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F1CD" w14:textId="77777777" w:rsidR="00E52813" w:rsidRDefault="00E52813" w:rsidP="0055299C">
      <w:pPr>
        <w:jc w:val="center"/>
        <w:rPr>
          <w:rFonts w:ascii="Arial" w:hAnsi="Arial" w:cs="Arial"/>
          <w:b/>
          <w:sz w:val="22"/>
          <w:szCs w:val="22"/>
        </w:rPr>
      </w:pPr>
      <w:r w:rsidRPr="006F3249">
        <w:rPr>
          <w:rFonts w:ascii="Arial" w:hAnsi="Arial" w:cs="Arial"/>
          <w:b/>
          <w:sz w:val="22"/>
          <w:szCs w:val="22"/>
        </w:rPr>
        <w:t>C</w:t>
      </w:r>
      <w:r w:rsidR="00BD5665">
        <w:rPr>
          <w:rFonts w:ascii="Arial" w:hAnsi="Arial" w:cs="Arial"/>
          <w:b/>
          <w:sz w:val="22"/>
          <w:szCs w:val="22"/>
        </w:rPr>
        <w:t xml:space="preserve">ONDITIONS OF USE FOR BEACH HUTS </w:t>
      </w:r>
      <w:r w:rsidRPr="006F3249">
        <w:rPr>
          <w:rFonts w:ascii="Arial" w:hAnsi="Arial" w:cs="Arial"/>
          <w:b/>
          <w:sz w:val="22"/>
          <w:szCs w:val="22"/>
        </w:rPr>
        <w:t>SITES</w:t>
      </w:r>
      <w:r w:rsidR="00813905" w:rsidRPr="006F3249">
        <w:rPr>
          <w:rFonts w:ascii="Arial" w:hAnsi="Arial" w:cs="Arial"/>
          <w:b/>
          <w:sz w:val="22"/>
          <w:szCs w:val="22"/>
        </w:rPr>
        <w:t xml:space="preserve"> (</w:t>
      </w:r>
      <w:r w:rsidRPr="006F3249">
        <w:rPr>
          <w:rFonts w:ascii="Arial" w:hAnsi="Arial" w:cs="Arial"/>
          <w:b/>
          <w:sz w:val="22"/>
          <w:szCs w:val="22"/>
        </w:rPr>
        <w:t>KNOWN AS THE FACILITY)</w:t>
      </w:r>
    </w:p>
    <w:p w14:paraId="487D0CF4" w14:textId="77777777" w:rsidR="00813905" w:rsidRPr="003E5FA5" w:rsidRDefault="00813905" w:rsidP="00E52813">
      <w:pPr>
        <w:rPr>
          <w:rFonts w:ascii="Arial" w:hAnsi="Arial" w:cs="Arial"/>
          <w:sz w:val="22"/>
          <w:szCs w:val="22"/>
        </w:rPr>
      </w:pPr>
    </w:p>
    <w:p w14:paraId="0066D16C" w14:textId="77777777" w:rsidR="00E52813" w:rsidRPr="006F3249" w:rsidRDefault="00E52813" w:rsidP="00E52813">
      <w:pPr>
        <w:widowControl/>
        <w:numPr>
          <w:ilvl w:val="0"/>
          <w:numId w:val="1"/>
        </w:numPr>
        <w:autoSpaceDE/>
        <w:autoSpaceDN/>
        <w:rPr>
          <w:rFonts w:ascii="Arial" w:hAnsi="Arial" w:cs="Arial"/>
          <w:sz w:val="22"/>
          <w:szCs w:val="22"/>
        </w:rPr>
      </w:pPr>
      <w:r w:rsidRPr="006F3249">
        <w:rPr>
          <w:rFonts w:ascii="Arial" w:hAnsi="Arial" w:cs="Arial"/>
          <w:sz w:val="22"/>
          <w:szCs w:val="22"/>
        </w:rPr>
        <w:t>The facility is to be occupied for the hirer’s/owner’s personal leisure use and that of his/her family.  The facility shall not be transferred or sub-let, nor used for any trade, business, or commercial activity.</w:t>
      </w:r>
    </w:p>
    <w:p w14:paraId="037CDB7A" w14:textId="77777777" w:rsidR="00E52813" w:rsidRPr="006F3249" w:rsidRDefault="00E52813" w:rsidP="00E52813">
      <w:pPr>
        <w:pStyle w:val="Header"/>
        <w:tabs>
          <w:tab w:val="clear" w:pos="4153"/>
          <w:tab w:val="clear" w:pos="8306"/>
        </w:tabs>
        <w:rPr>
          <w:rFonts w:ascii="Arial" w:hAnsi="Arial" w:cs="Arial"/>
          <w:sz w:val="22"/>
          <w:szCs w:val="22"/>
        </w:rPr>
      </w:pPr>
    </w:p>
    <w:p w14:paraId="67FC967C" w14:textId="77777777" w:rsidR="00E52813" w:rsidRPr="006F3249" w:rsidRDefault="00E52813" w:rsidP="00E52813">
      <w:pPr>
        <w:widowControl/>
        <w:numPr>
          <w:ilvl w:val="0"/>
          <w:numId w:val="1"/>
        </w:numPr>
        <w:autoSpaceDE/>
        <w:autoSpaceDN/>
        <w:rPr>
          <w:rFonts w:ascii="Arial" w:hAnsi="Arial" w:cs="Arial"/>
          <w:sz w:val="22"/>
          <w:szCs w:val="22"/>
        </w:rPr>
      </w:pPr>
      <w:r w:rsidRPr="006F3249">
        <w:rPr>
          <w:rFonts w:ascii="Arial" w:hAnsi="Arial" w:cs="Arial"/>
          <w:sz w:val="22"/>
          <w:szCs w:val="22"/>
        </w:rPr>
        <w:t xml:space="preserve">The hirer/owner shall not place or permit to be placed any advertising matter on any part of the facility.  </w:t>
      </w:r>
    </w:p>
    <w:p w14:paraId="6025FFFA" w14:textId="77777777" w:rsidR="00E52813" w:rsidRPr="006F3249" w:rsidRDefault="00E52813" w:rsidP="00E52813">
      <w:pPr>
        <w:rPr>
          <w:rFonts w:ascii="Arial" w:hAnsi="Arial" w:cs="Arial"/>
          <w:sz w:val="22"/>
          <w:szCs w:val="22"/>
        </w:rPr>
      </w:pPr>
    </w:p>
    <w:p w14:paraId="2CDA0738" w14:textId="77777777" w:rsidR="00E52813" w:rsidRDefault="00E52813" w:rsidP="00E52813">
      <w:pPr>
        <w:widowControl/>
        <w:numPr>
          <w:ilvl w:val="0"/>
          <w:numId w:val="1"/>
        </w:numPr>
        <w:autoSpaceDE/>
        <w:autoSpaceDN/>
        <w:rPr>
          <w:rFonts w:ascii="Arial" w:hAnsi="Arial" w:cs="Arial"/>
          <w:sz w:val="22"/>
          <w:szCs w:val="22"/>
        </w:rPr>
      </w:pPr>
      <w:r w:rsidRPr="006F3249">
        <w:rPr>
          <w:rFonts w:ascii="Arial" w:hAnsi="Arial" w:cs="Arial"/>
          <w:sz w:val="22"/>
          <w:szCs w:val="22"/>
        </w:rPr>
        <w:t xml:space="preserve">The hirer shall not use, or permit to be used, the facility, </w:t>
      </w:r>
      <w:r w:rsidR="00BD5665">
        <w:rPr>
          <w:rFonts w:ascii="Arial" w:hAnsi="Arial" w:cs="Arial"/>
          <w:sz w:val="22"/>
          <w:szCs w:val="22"/>
        </w:rPr>
        <w:t>for overnight sleeping or accommodation.</w:t>
      </w:r>
    </w:p>
    <w:p w14:paraId="4353AA50" w14:textId="77777777" w:rsidR="001E5EF0" w:rsidRDefault="001E5EF0" w:rsidP="001E5EF0">
      <w:pPr>
        <w:pStyle w:val="ListParagraph"/>
        <w:rPr>
          <w:rFonts w:ascii="Arial" w:hAnsi="Arial" w:cs="Arial"/>
          <w:sz w:val="22"/>
          <w:szCs w:val="22"/>
        </w:rPr>
      </w:pPr>
    </w:p>
    <w:p w14:paraId="7BB99706" w14:textId="3F999116" w:rsidR="001E5EF0" w:rsidRDefault="001E5EF0" w:rsidP="001E5EF0">
      <w:pPr>
        <w:widowControl/>
        <w:numPr>
          <w:ilvl w:val="0"/>
          <w:numId w:val="1"/>
        </w:numPr>
        <w:tabs>
          <w:tab w:val="clear" w:pos="360"/>
        </w:tabs>
        <w:autoSpaceDE/>
        <w:autoSpaceDN/>
        <w:rPr>
          <w:rFonts w:ascii="Arial" w:hAnsi="Arial" w:cs="Arial"/>
          <w:sz w:val="22"/>
          <w:szCs w:val="22"/>
        </w:rPr>
      </w:pPr>
      <w:r w:rsidRPr="001E5EF0">
        <w:rPr>
          <w:rFonts w:ascii="Arial" w:hAnsi="Arial" w:cs="Arial"/>
          <w:sz w:val="22"/>
          <w:szCs w:val="22"/>
        </w:rPr>
        <w:t xml:space="preserve">The hirer/owner shall be responsible for the good behavior of all persons using the facility. The hirer/owner must be considerate of </w:t>
      </w:r>
      <w:proofErr w:type="spellStart"/>
      <w:r w:rsidRPr="001E5EF0">
        <w:rPr>
          <w:rFonts w:ascii="Arial" w:hAnsi="Arial" w:cs="Arial"/>
          <w:sz w:val="22"/>
          <w:szCs w:val="22"/>
        </w:rPr>
        <w:t>neighbouring</w:t>
      </w:r>
      <w:proofErr w:type="spellEnd"/>
      <w:r w:rsidRPr="001E5EF0">
        <w:rPr>
          <w:rFonts w:ascii="Arial" w:hAnsi="Arial" w:cs="Arial"/>
          <w:sz w:val="22"/>
          <w:szCs w:val="22"/>
        </w:rPr>
        <w:t xml:space="preserve"> tenants regarding space outside the facility, </w:t>
      </w:r>
      <w:proofErr w:type="gramStart"/>
      <w:r w:rsidRPr="001E5EF0">
        <w:rPr>
          <w:rFonts w:ascii="Arial" w:hAnsi="Arial" w:cs="Arial"/>
          <w:sz w:val="22"/>
          <w:szCs w:val="22"/>
        </w:rPr>
        <w:t>music</w:t>
      </w:r>
      <w:proofErr w:type="gramEnd"/>
      <w:r w:rsidRPr="001E5EF0">
        <w:rPr>
          <w:rFonts w:ascii="Arial" w:hAnsi="Arial" w:cs="Arial"/>
          <w:sz w:val="22"/>
          <w:szCs w:val="22"/>
        </w:rPr>
        <w:t xml:space="preserve"> and noise</w:t>
      </w:r>
      <w:r w:rsidR="00F62866">
        <w:rPr>
          <w:rFonts w:ascii="Arial" w:hAnsi="Arial" w:cs="Arial"/>
          <w:sz w:val="22"/>
          <w:szCs w:val="22"/>
        </w:rPr>
        <w:t>;</w:t>
      </w:r>
      <w:r w:rsidRPr="001E5EF0">
        <w:rPr>
          <w:rFonts w:ascii="Arial" w:hAnsi="Arial" w:cs="Arial"/>
          <w:sz w:val="22"/>
          <w:szCs w:val="22"/>
        </w:rPr>
        <w:t xml:space="preserve"> and shall not cause or permit a nuisance in or around the facility which shall cause annoyance, inconvenience or disturbance to occupiers of </w:t>
      </w:r>
      <w:proofErr w:type="spellStart"/>
      <w:r w:rsidRPr="001E5EF0">
        <w:rPr>
          <w:rFonts w:ascii="Arial" w:hAnsi="Arial" w:cs="Arial"/>
          <w:sz w:val="22"/>
          <w:szCs w:val="22"/>
        </w:rPr>
        <w:t>neighbouring</w:t>
      </w:r>
      <w:proofErr w:type="spellEnd"/>
      <w:r w:rsidRPr="001E5EF0">
        <w:rPr>
          <w:rFonts w:ascii="Arial" w:hAnsi="Arial" w:cs="Arial"/>
          <w:sz w:val="22"/>
          <w:szCs w:val="22"/>
        </w:rPr>
        <w:t xml:space="preserve"> facilities or to the public. All relevant Council Byelaws must be observed.</w:t>
      </w:r>
    </w:p>
    <w:p w14:paraId="1C9F5B49" w14:textId="77777777" w:rsidR="005959E8" w:rsidRDefault="005959E8" w:rsidP="005959E8">
      <w:pPr>
        <w:pStyle w:val="ListParagraph"/>
        <w:rPr>
          <w:rFonts w:ascii="Arial" w:hAnsi="Arial" w:cs="Arial"/>
          <w:sz w:val="22"/>
          <w:szCs w:val="22"/>
        </w:rPr>
      </w:pPr>
    </w:p>
    <w:p w14:paraId="3388A7EF" w14:textId="0E6E061B" w:rsidR="005959E8" w:rsidRPr="001E5EF0" w:rsidRDefault="005959E8" w:rsidP="001E5EF0">
      <w:pPr>
        <w:widowControl/>
        <w:numPr>
          <w:ilvl w:val="0"/>
          <w:numId w:val="1"/>
        </w:numPr>
        <w:tabs>
          <w:tab w:val="clear" w:pos="360"/>
        </w:tabs>
        <w:autoSpaceDE/>
        <w:autoSpaceDN/>
        <w:rPr>
          <w:rFonts w:ascii="Arial" w:hAnsi="Arial" w:cs="Arial"/>
          <w:sz w:val="22"/>
          <w:szCs w:val="22"/>
        </w:rPr>
      </w:pPr>
      <w:r>
        <w:rPr>
          <w:rFonts w:ascii="Arial" w:hAnsi="Arial" w:cs="Arial"/>
          <w:sz w:val="22"/>
          <w:szCs w:val="22"/>
        </w:rPr>
        <w:t xml:space="preserve">Vehicles can only be taken onto </w:t>
      </w:r>
      <w:r w:rsidR="00240F4F">
        <w:rPr>
          <w:rFonts w:ascii="Arial" w:hAnsi="Arial" w:cs="Arial"/>
          <w:sz w:val="22"/>
          <w:szCs w:val="22"/>
        </w:rPr>
        <w:t>Council land</w:t>
      </w:r>
      <w:r>
        <w:rPr>
          <w:rFonts w:ascii="Arial" w:hAnsi="Arial" w:cs="Arial"/>
          <w:sz w:val="22"/>
          <w:szCs w:val="22"/>
        </w:rPr>
        <w:t xml:space="preserve"> </w:t>
      </w:r>
      <w:r w:rsidR="00F62866">
        <w:rPr>
          <w:rFonts w:ascii="Arial" w:hAnsi="Arial" w:cs="Arial"/>
          <w:sz w:val="22"/>
          <w:szCs w:val="22"/>
        </w:rPr>
        <w:t xml:space="preserve">(promenades and greens) </w:t>
      </w:r>
      <w:r>
        <w:rPr>
          <w:rFonts w:ascii="Arial" w:hAnsi="Arial" w:cs="Arial"/>
          <w:sz w:val="22"/>
          <w:szCs w:val="22"/>
        </w:rPr>
        <w:t xml:space="preserve">for the delivery and removal of </w:t>
      </w:r>
      <w:r w:rsidR="00B45CE6">
        <w:rPr>
          <w:rFonts w:ascii="Arial" w:hAnsi="Arial" w:cs="Arial"/>
          <w:sz w:val="22"/>
          <w:szCs w:val="22"/>
        </w:rPr>
        <w:t>huts</w:t>
      </w:r>
      <w:r w:rsidR="00240F4F">
        <w:rPr>
          <w:rFonts w:ascii="Arial" w:hAnsi="Arial" w:cs="Arial"/>
          <w:sz w:val="22"/>
          <w:szCs w:val="22"/>
        </w:rPr>
        <w:t xml:space="preserve"> and or contents.</w:t>
      </w:r>
      <w:r w:rsidR="00240F4F" w:rsidRPr="00240F4F">
        <w:rPr>
          <w:rFonts w:ascii="Arial" w:hAnsi="Arial" w:cs="Arial"/>
          <w:sz w:val="22"/>
          <w:szCs w:val="22"/>
        </w:rPr>
        <w:t xml:space="preserve"> </w:t>
      </w:r>
      <w:r w:rsidR="00240F4F">
        <w:rPr>
          <w:rFonts w:ascii="Arial" w:hAnsi="Arial" w:cs="Arial"/>
          <w:sz w:val="22"/>
          <w:szCs w:val="22"/>
        </w:rPr>
        <w:t>All huts must be in place before the end of April, and not removed before 1</w:t>
      </w:r>
      <w:r w:rsidR="00240F4F" w:rsidRPr="00B45CE6">
        <w:rPr>
          <w:rFonts w:ascii="Arial" w:hAnsi="Arial" w:cs="Arial"/>
          <w:sz w:val="22"/>
          <w:szCs w:val="22"/>
          <w:vertAlign w:val="superscript"/>
        </w:rPr>
        <w:t>st</w:t>
      </w:r>
      <w:r w:rsidR="00240F4F">
        <w:rPr>
          <w:rFonts w:ascii="Arial" w:hAnsi="Arial" w:cs="Arial"/>
          <w:sz w:val="22"/>
          <w:szCs w:val="22"/>
        </w:rPr>
        <w:t xml:space="preserve"> of October.</w:t>
      </w:r>
      <w:r w:rsidR="00B45CE6">
        <w:rPr>
          <w:rFonts w:ascii="Arial" w:hAnsi="Arial" w:cs="Arial"/>
          <w:sz w:val="22"/>
          <w:szCs w:val="22"/>
        </w:rPr>
        <w:t xml:space="preserve"> </w:t>
      </w:r>
      <w:r w:rsidR="00240F4F">
        <w:rPr>
          <w:rFonts w:ascii="Arial" w:hAnsi="Arial" w:cs="Arial"/>
          <w:sz w:val="22"/>
          <w:szCs w:val="22"/>
        </w:rPr>
        <w:t>Access is permitted</w:t>
      </w:r>
      <w:r w:rsidR="00B45CE6">
        <w:rPr>
          <w:rFonts w:ascii="Arial" w:hAnsi="Arial" w:cs="Arial"/>
          <w:sz w:val="22"/>
          <w:szCs w:val="22"/>
        </w:rPr>
        <w:t xml:space="preserve"> </w:t>
      </w:r>
      <w:r w:rsidR="00240F4F">
        <w:rPr>
          <w:rFonts w:ascii="Arial" w:hAnsi="Arial" w:cs="Arial"/>
          <w:sz w:val="22"/>
          <w:szCs w:val="22"/>
        </w:rPr>
        <w:t xml:space="preserve">between </w:t>
      </w:r>
      <w:r w:rsidR="00F62866">
        <w:rPr>
          <w:rFonts w:ascii="Arial" w:hAnsi="Arial" w:cs="Arial"/>
          <w:sz w:val="22"/>
          <w:szCs w:val="22"/>
        </w:rPr>
        <w:t>18</w:t>
      </w:r>
      <w:r w:rsidR="00F62866" w:rsidRPr="00F62866">
        <w:rPr>
          <w:rFonts w:ascii="Arial" w:hAnsi="Arial" w:cs="Arial"/>
          <w:sz w:val="22"/>
          <w:szCs w:val="22"/>
          <w:vertAlign w:val="superscript"/>
        </w:rPr>
        <w:t>th</w:t>
      </w:r>
      <w:r w:rsidR="00F62866">
        <w:rPr>
          <w:rFonts w:ascii="Arial" w:hAnsi="Arial" w:cs="Arial"/>
          <w:sz w:val="22"/>
          <w:szCs w:val="22"/>
        </w:rPr>
        <w:t xml:space="preserve"> March </w:t>
      </w:r>
      <w:r w:rsidR="00240F4F">
        <w:rPr>
          <w:rFonts w:ascii="Arial" w:hAnsi="Arial" w:cs="Arial"/>
          <w:sz w:val="22"/>
          <w:szCs w:val="22"/>
        </w:rPr>
        <w:t>and</w:t>
      </w:r>
      <w:r w:rsidR="00F62866">
        <w:rPr>
          <w:rFonts w:ascii="Arial" w:hAnsi="Arial" w:cs="Arial"/>
          <w:sz w:val="22"/>
          <w:szCs w:val="22"/>
        </w:rPr>
        <w:t xml:space="preserve"> 14</w:t>
      </w:r>
      <w:r w:rsidR="00F62866" w:rsidRPr="00F62866">
        <w:rPr>
          <w:rFonts w:ascii="Arial" w:hAnsi="Arial" w:cs="Arial"/>
          <w:sz w:val="22"/>
          <w:szCs w:val="22"/>
          <w:vertAlign w:val="superscript"/>
        </w:rPr>
        <w:t>th</w:t>
      </w:r>
      <w:r w:rsidR="00F62866">
        <w:rPr>
          <w:rFonts w:ascii="Arial" w:hAnsi="Arial" w:cs="Arial"/>
          <w:sz w:val="22"/>
          <w:szCs w:val="22"/>
        </w:rPr>
        <w:t xml:space="preserve"> April and at </w:t>
      </w:r>
      <w:r w:rsidR="00B45CE6">
        <w:rPr>
          <w:rFonts w:ascii="Arial" w:hAnsi="Arial" w:cs="Arial"/>
          <w:sz w:val="22"/>
          <w:szCs w:val="22"/>
        </w:rPr>
        <w:t xml:space="preserve">end of the </w:t>
      </w:r>
      <w:r w:rsidR="00AD5CD1">
        <w:rPr>
          <w:rFonts w:ascii="Arial" w:hAnsi="Arial" w:cs="Arial"/>
          <w:sz w:val="22"/>
          <w:szCs w:val="22"/>
        </w:rPr>
        <w:t xml:space="preserve">summer </w:t>
      </w:r>
      <w:r w:rsidR="00B45CE6">
        <w:rPr>
          <w:rFonts w:ascii="Arial" w:hAnsi="Arial" w:cs="Arial"/>
          <w:sz w:val="22"/>
          <w:szCs w:val="22"/>
        </w:rPr>
        <w:t>season</w:t>
      </w:r>
      <w:r w:rsidR="00F62866">
        <w:rPr>
          <w:rFonts w:ascii="Arial" w:hAnsi="Arial" w:cs="Arial"/>
          <w:sz w:val="22"/>
          <w:szCs w:val="22"/>
        </w:rPr>
        <w:t xml:space="preserve"> </w:t>
      </w:r>
      <w:r w:rsidR="00240F4F">
        <w:rPr>
          <w:rFonts w:ascii="Arial" w:hAnsi="Arial" w:cs="Arial"/>
          <w:sz w:val="22"/>
          <w:szCs w:val="22"/>
        </w:rPr>
        <w:t>between 16</w:t>
      </w:r>
      <w:r w:rsidR="00240F4F" w:rsidRPr="00240F4F">
        <w:rPr>
          <w:rFonts w:ascii="Arial" w:hAnsi="Arial" w:cs="Arial"/>
          <w:sz w:val="22"/>
          <w:szCs w:val="22"/>
          <w:vertAlign w:val="superscript"/>
        </w:rPr>
        <w:t>th</w:t>
      </w:r>
      <w:r w:rsidR="00240F4F">
        <w:rPr>
          <w:rFonts w:ascii="Arial" w:hAnsi="Arial" w:cs="Arial"/>
          <w:sz w:val="22"/>
          <w:szCs w:val="22"/>
        </w:rPr>
        <w:t xml:space="preserve"> September and 14</w:t>
      </w:r>
      <w:r w:rsidR="00240F4F" w:rsidRPr="00240F4F">
        <w:rPr>
          <w:rFonts w:ascii="Arial" w:hAnsi="Arial" w:cs="Arial"/>
          <w:sz w:val="22"/>
          <w:szCs w:val="22"/>
          <w:vertAlign w:val="superscript"/>
        </w:rPr>
        <w:t>th</w:t>
      </w:r>
      <w:r w:rsidR="00240F4F">
        <w:rPr>
          <w:rFonts w:ascii="Arial" w:hAnsi="Arial" w:cs="Arial"/>
          <w:sz w:val="22"/>
          <w:szCs w:val="22"/>
        </w:rPr>
        <w:t xml:space="preserve"> October, however if a bank holiday should fall between these periods, the gates will be closed and locked </w:t>
      </w:r>
      <w:proofErr w:type="gramStart"/>
      <w:r w:rsidR="00240F4F">
        <w:rPr>
          <w:rFonts w:ascii="Arial" w:hAnsi="Arial" w:cs="Arial"/>
          <w:sz w:val="22"/>
          <w:szCs w:val="22"/>
        </w:rPr>
        <w:t>for</w:t>
      </w:r>
      <w:proofErr w:type="gramEnd"/>
      <w:r w:rsidR="00240F4F">
        <w:rPr>
          <w:rFonts w:ascii="Arial" w:hAnsi="Arial" w:cs="Arial"/>
          <w:sz w:val="22"/>
          <w:szCs w:val="22"/>
        </w:rPr>
        <w:t xml:space="preserve"> the bank holiday</w:t>
      </w:r>
      <w:r w:rsidR="00B45CE6">
        <w:rPr>
          <w:rFonts w:ascii="Arial" w:hAnsi="Arial" w:cs="Arial"/>
          <w:sz w:val="22"/>
          <w:szCs w:val="22"/>
        </w:rPr>
        <w:t xml:space="preserve">. Vehicle access </w:t>
      </w:r>
      <w:r w:rsidR="00240F4F">
        <w:rPr>
          <w:rFonts w:ascii="Arial" w:hAnsi="Arial" w:cs="Arial"/>
          <w:sz w:val="22"/>
          <w:szCs w:val="22"/>
        </w:rPr>
        <w:t>outside of these permitted dates</w:t>
      </w:r>
      <w:r w:rsidR="00F62866">
        <w:rPr>
          <w:rFonts w:ascii="Arial" w:hAnsi="Arial" w:cs="Arial"/>
          <w:sz w:val="22"/>
          <w:szCs w:val="22"/>
        </w:rPr>
        <w:t xml:space="preserve"> </w:t>
      </w:r>
      <w:r w:rsidR="00B45CE6">
        <w:rPr>
          <w:rFonts w:ascii="Arial" w:hAnsi="Arial" w:cs="Arial"/>
          <w:sz w:val="22"/>
          <w:szCs w:val="22"/>
        </w:rPr>
        <w:t xml:space="preserve">must be </w:t>
      </w:r>
      <w:r w:rsidR="003C72E1">
        <w:rPr>
          <w:rFonts w:ascii="Arial" w:hAnsi="Arial" w:cs="Arial"/>
          <w:sz w:val="22"/>
          <w:szCs w:val="22"/>
        </w:rPr>
        <w:t>preauthorized</w:t>
      </w:r>
      <w:r w:rsidR="00B45CE6">
        <w:rPr>
          <w:rFonts w:ascii="Arial" w:hAnsi="Arial" w:cs="Arial"/>
          <w:sz w:val="22"/>
          <w:szCs w:val="22"/>
        </w:rPr>
        <w:t xml:space="preserve"> by the Harbour Authority. Vehicles are not permitted to park at any time</w:t>
      </w:r>
      <w:r w:rsidR="003C72E1">
        <w:rPr>
          <w:rFonts w:ascii="Arial" w:hAnsi="Arial" w:cs="Arial"/>
          <w:sz w:val="22"/>
          <w:szCs w:val="22"/>
        </w:rPr>
        <w:t xml:space="preserve"> on promenades or council greens.</w:t>
      </w:r>
    </w:p>
    <w:p w14:paraId="19E3CAD3" w14:textId="77777777" w:rsidR="001E5EF0" w:rsidRPr="001E5EF0" w:rsidRDefault="001E5EF0" w:rsidP="001E5EF0">
      <w:pPr>
        <w:widowControl/>
        <w:autoSpaceDE/>
        <w:autoSpaceDN/>
        <w:rPr>
          <w:rFonts w:ascii="Arial" w:hAnsi="Arial" w:cs="Arial"/>
          <w:sz w:val="22"/>
          <w:szCs w:val="22"/>
        </w:rPr>
      </w:pPr>
    </w:p>
    <w:p w14:paraId="52E8CE0D" w14:textId="37F77142" w:rsidR="001E5EF0" w:rsidRDefault="001E5EF0" w:rsidP="001E5EF0">
      <w:pPr>
        <w:widowControl/>
        <w:numPr>
          <w:ilvl w:val="0"/>
          <w:numId w:val="1"/>
        </w:numPr>
        <w:tabs>
          <w:tab w:val="clear" w:pos="360"/>
        </w:tabs>
        <w:autoSpaceDE/>
        <w:autoSpaceDN/>
        <w:rPr>
          <w:rFonts w:ascii="Arial" w:hAnsi="Arial" w:cs="Arial"/>
          <w:sz w:val="22"/>
          <w:szCs w:val="22"/>
        </w:rPr>
      </w:pPr>
      <w:r w:rsidRPr="001E5EF0">
        <w:rPr>
          <w:rFonts w:ascii="Arial" w:hAnsi="Arial" w:cs="Arial"/>
          <w:sz w:val="22"/>
          <w:szCs w:val="22"/>
        </w:rPr>
        <w:t>Any infringement of conditions 1, 2, 3</w:t>
      </w:r>
      <w:r w:rsidR="007753ED">
        <w:rPr>
          <w:rFonts w:ascii="Arial" w:hAnsi="Arial" w:cs="Arial"/>
          <w:sz w:val="22"/>
          <w:szCs w:val="22"/>
        </w:rPr>
        <w:t xml:space="preserve">, </w:t>
      </w:r>
      <w:r w:rsidR="002704B5">
        <w:rPr>
          <w:rFonts w:ascii="Arial" w:hAnsi="Arial" w:cs="Arial"/>
          <w:sz w:val="22"/>
          <w:szCs w:val="22"/>
        </w:rPr>
        <w:t>4</w:t>
      </w:r>
      <w:r w:rsidRPr="001E5EF0">
        <w:rPr>
          <w:rFonts w:ascii="Arial" w:hAnsi="Arial" w:cs="Arial"/>
          <w:sz w:val="22"/>
          <w:szCs w:val="22"/>
        </w:rPr>
        <w:t xml:space="preserve"> or </w:t>
      </w:r>
      <w:r w:rsidR="007753ED">
        <w:rPr>
          <w:rFonts w:ascii="Arial" w:hAnsi="Arial" w:cs="Arial"/>
          <w:sz w:val="22"/>
          <w:szCs w:val="22"/>
        </w:rPr>
        <w:t>5</w:t>
      </w:r>
      <w:r w:rsidRPr="001E5EF0">
        <w:rPr>
          <w:rFonts w:ascii="Arial" w:hAnsi="Arial" w:cs="Arial"/>
          <w:sz w:val="22"/>
          <w:szCs w:val="22"/>
        </w:rPr>
        <w:t xml:space="preserve"> may result in the withdrawal of the facility without refund.</w:t>
      </w:r>
    </w:p>
    <w:p w14:paraId="0BD375A3" w14:textId="77777777" w:rsidR="007753ED" w:rsidRDefault="007753ED" w:rsidP="007753ED">
      <w:pPr>
        <w:pStyle w:val="ListParagraph"/>
        <w:rPr>
          <w:rFonts w:ascii="Arial" w:hAnsi="Arial" w:cs="Arial"/>
          <w:sz w:val="22"/>
          <w:szCs w:val="22"/>
        </w:rPr>
      </w:pPr>
    </w:p>
    <w:p w14:paraId="455292B8" w14:textId="35E159CA" w:rsidR="007753ED" w:rsidRPr="001E5EF0" w:rsidRDefault="007753ED" w:rsidP="001E5EF0">
      <w:pPr>
        <w:widowControl/>
        <w:numPr>
          <w:ilvl w:val="0"/>
          <w:numId w:val="1"/>
        </w:numPr>
        <w:tabs>
          <w:tab w:val="clear" w:pos="360"/>
        </w:tabs>
        <w:autoSpaceDE/>
        <w:autoSpaceDN/>
        <w:rPr>
          <w:rFonts w:ascii="Arial" w:hAnsi="Arial" w:cs="Arial"/>
          <w:sz w:val="22"/>
          <w:szCs w:val="22"/>
        </w:rPr>
      </w:pPr>
      <w:r>
        <w:rPr>
          <w:rFonts w:ascii="Arial" w:hAnsi="Arial" w:cs="Arial"/>
          <w:sz w:val="22"/>
          <w:szCs w:val="22"/>
        </w:rPr>
        <w:t>Any huts left on site beyond 31</w:t>
      </w:r>
      <w:r w:rsidRPr="007753ED">
        <w:rPr>
          <w:rFonts w:ascii="Arial" w:hAnsi="Arial" w:cs="Arial"/>
          <w:sz w:val="22"/>
          <w:szCs w:val="22"/>
          <w:vertAlign w:val="superscript"/>
        </w:rPr>
        <w:t>st</w:t>
      </w:r>
      <w:r>
        <w:rPr>
          <w:rFonts w:ascii="Arial" w:hAnsi="Arial" w:cs="Arial"/>
          <w:sz w:val="22"/>
          <w:szCs w:val="22"/>
        </w:rPr>
        <w:t xml:space="preserve"> October will incur an additional charge for the period it remains on site.</w:t>
      </w:r>
    </w:p>
    <w:p w14:paraId="4835BAEA" w14:textId="77777777" w:rsidR="00E52813" w:rsidRPr="006F3249" w:rsidRDefault="00E52813" w:rsidP="00E52813">
      <w:pPr>
        <w:rPr>
          <w:rFonts w:ascii="Arial" w:hAnsi="Arial" w:cs="Arial"/>
          <w:sz w:val="22"/>
          <w:szCs w:val="22"/>
        </w:rPr>
      </w:pPr>
    </w:p>
    <w:p w14:paraId="505075F4" w14:textId="14D50866" w:rsidR="00E52813" w:rsidRPr="006F3249" w:rsidRDefault="00E52813" w:rsidP="00E52813">
      <w:pPr>
        <w:widowControl/>
        <w:numPr>
          <w:ilvl w:val="0"/>
          <w:numId w:val="1"/>
        </w:numPr>
        <w:autoSpaceDE/>
        <w:autoSpaceDN/>
        <w:rPr>
          <w:rFonts w:ascii="Arial" w:hAnsi="Arial" w:cs="Arial"/>
          <w:sz w:val="22"/>
          <w:szCs w:val="22"/>
        </w:rPr>
      </w:pPr>
      <w:r w:rsidRPr="006F3249">
        <w:rPr>
          <w:rFonts w:ascii="Arial" w:hAnsi="Arial" w:cs="Arial"/>
          <w:sz w:val="22"/>
          <w:szCs w:val="22"/>
        </w:rPr>
        <w:t xml:space="preserve">It is the responsibility of the </w:t>
      </w:r>
      <w:r w:rsidR="002704B5">
        <w:rPr>
          <w:rFonts w:ascii="Arial" w:hAnsi="Arial" w:cs="Arial"/>
          <w:sz w:val="22"/>
          <w:szCs w:val="22"/>
        </w:rPr>
        <w:t>hirer/owner</w:t>
      </w:r>
      <w:r w:rsidRPr="006F3249">
        <w:rPr>
          <w:rFonts w:ascii="Arial" w:hAnsi="Arial" w:cs="Arial"/>
          <w:sz w:val="22"/>
          <w:szCs w:val="22"/>
        </w:rPr>
        <w:t xml:space="preserve"> to insure their huts and or personal possessions. </w:t>
      </w:r>
      <w:r w:rsidRPr="006F3249">
        <w:rPr>
          <w:rFonts w:ascii="Arial" w:hAnsi="Arial" w:cs="Arial"/>
          <w:sz w:val="22"/>
          <w:szCs w:val="22"/>
        </w:rPr>
        <w:br/>
      </w:r>
    </w:p>
    <w:p w14:paraId="39C9EE67" w14:textId="2F4A99D2" w:rsidR="00E52813" w:rsidRPr="006F3249" w:rsidRDefault="00E52813" w:rsidP="00E52813">
      <w:pPr>
        <w:widowControl/>
        <w:numPr>
          <w:ilvl w:val="0"/>
          <w:numId w:val="1"/>
        </w:numPr>
        <w:autoSpaceDE/>
        <w:autoSpaceDN/>
        <w:rPr>
          <w:rFonts w:ascii="Arial" w:hAnsi="Arial" w:cs="Arial"/>
          <w:sz w:val="22"/>
          <w:szCs w:val="22"/>
        </w:rPr>
      </w:pPr>
      <w:r w:rsidRPr="006F3249">
        <w:rPr>
          <w:rFonts w:ascii="Arial" w:hAnsi="Arial" w:cs="Arial"/>
          <w:sz w:val="22"/>
          <w:szCs w:val="22"/>
        </w:rPr>
        <w:t>The storage of any highly flammable substances such as petrol, spirit or paint is strictly forbidden.  The storage of any hazardous chemical, solid or gaseous substance is prohibited in the facility or the vicinity of the facility on Council land.</w:t>
      </w:r>
      <w:r w:rsidR="00DD5199">
        <w:rPr>
          <w:rFonts w:ascii="Arial" w:hAnsi="Arial" w:cs="Arial"/>
          <w:sz w:val="22"/>
          <w:szCs w:val="22"/>
        </w:rPr>
        <w:t xml:space="preserve"> </w:t>
      </w:r>
      <w:r w:rsidR="00BC42BA">
        <w:rPr>
          <w:rFonts w:ascii="Arial" w:hAnsi="Arial" w:cs="Arial"/>
          <w:sz w:val="22"/>
          <w:szCs w:val="22"/>
        </w:rPr>
        <w:t>However,</w:t>
      </w:r>
      <w:r w:rsidR="00DD5199">
        <w:rPr>
          <w:rFonts w:ascii="Arial" w:hAnsi="Arial" w:cs="Arial"/>
          <w:sz w:val="22"/>
          <w:szCs w:val="22"/>
        </w:rPr>
        <w:t xml:space="preserve"> see note 10.</w:t>
      </w:r>
    </w:p>
    <w:p w14:paraId="12CBBA51" w14:textId="77777777" w:rsidR="00E52813" w:rsidRPr="006F3249" w:rsidRDefault="00E52813" w:rsidP="00E52813">
      <w:pPr>
        <w:rPr>
          <w:rFonts w:ascii="Arial" w:hAnsi="Arial" w:cs="Arial"/>
          <w:sz w:val="22"/>
          <w:szCs w:val="22"/>
        </w:rPr>
      </w:pPr>
    </w:p>
    <w:p w14:paraId="2CB7612F" w14:textId="77777777" w:rsidR="00E52813" w:rsidRPr="006F3249" w:rsidRDefault="00E52813" w:rsidP="00E52813">
      <w:pPr>
        <w:widowControl/>
        <w:numPr>
          <w:ilvl w:val="0"/>
          <w:numId w:val="1"/>
        </w:numPr>
        <w:autoSpaceDE/>
        <w:autoSpaceDN/>
        <w:rPr>
          <w:rFonts w:ascii="Arial" w:hAnsi="Arial" w:cs="Arial"/>
          <w:sz w:val="22"/>
          <w:szCs w:val="22"/>
        </w:rPr>
      </w:pPr>
      <w:proofErr w:type="spellStart"/>
      <w:r w:rsidRPr="006F3249">
        <w:rPr>
          <w:rFonts w:ascii="Arial" w:hAnsi="Arial" w:cs="Arial"/>
          <w:sz w:val="22"/>
          <w:szCs w:val="22"/>
        </w:rPr>
        <w:t>Calor</w:t>
      </w:r>
      <w:proofErr w:type="spellEnd"/>
      <w:r w:rsidRPr="006F3249">
        <w:rPr>
          <w:rFonts w:ascii="Arial" w:hAnsi="Arial" w:cs="Arial"/>
          <w:sz w:val="22"/>
          <w:szCs w:val="22"/>
        </w:rPr>
        <w:t xml:space="preserve"> gas may be used for cooking purposes in cylinders only up to and including</w:t>
      </w:r>
      <w:r w:rsidR="00BD5665">
        <w:rPr>
          <w:rFonts w:ascii="Arial" w:hAnsi="Arial" w:cs="Arial"/>
          <w:sz w:val="22"/>
          <w:szCs w:val="22"/>
        </w:rPr>
        <w:t xml:space="preserve"> the maximum size of 4.5 kg. In line</w:t>
      </w:r>
      <w:r w:rsidRPr="006F3249">
        <w:rPr>
          <w:rFonts w:ascii="Arial" w:hAnsi="Arial" w:cs="Arial"/>
          <w:sz w:val="22"/>
          <w:szCs w:val="22"/>
        </w:rPr>
        <w:t xml:space="preserve"> with </w:t>
      </w:r>
      <w:r w:rsidR="00BD5665" w:rsidRPr="006F3249">
        <w:rPr>
          <w:rFonts w:ascii="Arial" w:hAnsi="Arial" w:cs="Arial"/>
          <w:sz w:val="22"/>
          <w:szCs w:val="22"/>
        </w:rPr>
        <w:t>manufacturer’s</w:t>
      </w:r>
      <w:r w:rsidRPr="006F3249">
        <w:rPr>
          <w:rFonts w:ascii="Arial" w:hAnsi="Arial" w:cs="Arial"/>
          <w:sz w:val="22"/>
          <w:szCs w:val="22"/>
        </w:rPr>
        <w:t xml:space="preserve"> instructions.  Larger sizes and red cylinders should never be used. </w:t>
      </w:r>
    </w:p>
    <w:p w14:paraId="121824EA" w14:textId="77777777" w:rsidR="00E52813" w:rsidRPr="006F3249" w:rsidRDefault="00E52813" w:rsidP="00E52813">
      <w:pPr>
        <w:rPr>
          <w:rFonts w:ascii="Arial" w:hAnsi="Arial" w:cs="Arial"/>
          <w:sz w:val="22"/>
          <w:szCs w:val="22"/>
        </w:rPr>
      </w:pPr>
    </w:p>
    <w:p w14:paraId="434CDA82" w14:textId="77777777" w:rsidR="00E52813" w:rsidRPr="006F3249" w:rsidRDefault="00E52813" w:rsidP="00E52813">
      <w:pPr>
        <w:widowControl/>
        <w:numPr>
          <w:ilvl w:val="0"/>
          <w:numId w:val="1"/>
        </w:numPr>
        <w:autoSpaceDE/>
        <w:autoSpaceDN/>
        <w:rPr>
          <w:rFonts w:ascii="Arial" w:hAnsi="Arial" w:cs="Arial"/>
          <w:sz w:val="22"/>
          <w:szCs w:val="22"/>
        </w:rPr>
      </w:pPr>
      <w:r w:rsidRPr="006F3249">
        <w:rPr>
          <w:rFonts w:ascii="Arial" w:hAnsi="Arial" w:cs="Arial"/>
          <w:sz w:val="22"/>
          <w:szCs w:val="22"/>
        </w:rPr>
        <w:t>Solid fuel BBQs (such as charcoal) which produce smoke are not allowed on any promenade or park area unless in an area specifically provided for their use.</w:t>
      </w:r>
    </w:p>
    <w:p w14:paraId="76677B39" w14:textId="77777777" w:rsidR="00E52813" w:rsidRPr="006F3249" w:rsidRDefault="00E52813" w:rsidP="00E52813">
      <w:pPr>
        <w:ind w:firstLine="360"/>
        <w:rPr>
          <w:rFonts w:ascii="Arial" w:hAnsi="Arial" w:cs="Arial"/>
          <w:sz w:val="22"/>
          <w:szCs w:val="22"/>
        </w:rPr>
      </w:pPr>
      <w:r w:rsidRPr="006F3249">
        <w:rPr>
          <w:rFonts w:ascii="Arial" w:hAnsi="Arial" w:cs="Arial"/>
          <w:sz w:val="22"/>
          <w:szCs w:val="22"/>
        </w:rPr>
        <w:t>(Barbecues or open fires are not allowed on any of the council’s beaches.)</w:t>
      </w:r>
    </w:p>
    <w:p w14:paraId="7AEF3D47" w14:textId="77777777" w:rsidR="00E52813" w:rsidRPr="006F3249" w:rsidRDefault="00E52813" w:rsidP="00E52813">
      <w:pPr>
        <w:rPr>
          <w:rFonts w:ascii="Arial" w:hAnsi="Arial" w:cs="Arial"/>
          <w:sz w:val="22"/>
          <w:szCs w:val="22"/>
        </w:rPr>
      </w:pPr>
    </w:p>
    <w:p w14:paraId="470ECB7F" w14:textId="77777777" w:rsidR="00E52813" w:rsidRPr="006F3249" w:rsidRDefault="00E52813" w:rsidP="00E52813">
      <w:pPr>
        <w:widowControl/>
        <w:numPr>
          <w:ilvl w:val="0"/>
          <w:numId w:val="1"/>
        </w:numPr>
        <w:autoSpaceDE/>
        <w:autoSpaceDN/>
        <w:rPr>
          <w:rFonts w:ascii="Arial" w:hAnsi="Arial" w:cs="Arial"/>
          <w:sz w:val="22"/>
          <w:szCs w:val="22"/>
        </w:rPr>
      </w:pPr>
      <w:r w:rsidRPr="006F3249">
        <w:rPr>
          <w:rFonts w:ascii="Arial" w:hAnsi="Arial" w:cs="Arial"/>
          <w:sz w:val="22"/>
          <w:szCs w:val="22"/>
        </w:rPr>
        <w:t>The hirer/owner shall not operate or allow to be operated any radio or music system in such a manner as to cause annoyance to other users.</w:t>
      </w:r>
    </w:p>
    <w:p w14:paraId="1DA1A6F9" w14:textId="77777777" w:rsidR="00E52813" w:rsidRPr="006F3249" w:rsidRDefault="00E52813" w:rsidP="00E52813">
      <w:pPr>
        <w:rPr>
          <w:rFonts w:ascii="Arial" w:hAnsi="Arial" w:cs="Arial"/>
          <w:sz w:val="22"/>
          <w:szCs w:val="22"/>
        </w:rPr>
      </w:pPr>
    </w:p>
    <w:p w14:paraId="5D8F5E25" w14:textId="77777777" w:rsidR="00E52813" w:rsidRPr="006F3249" w:rsidRDefault="00E52813" w:rsidP="00E52813">
      <w:pPr>
        <w:widowControl/>
        <w:numPr>
          <w:ilvl w:val="0"/>
          <w:numId w:val="1"/>
        </w:numPr>
        <w:autoSpaceDE/>
        <w:autoSpaceDN/>
        <w:rPr>
          <w:rFonts w:ascii="Arial" w:hAnsi="Arial" w:cs="Arial"/>
          <w:sz w:val="22"/>
          <w:szCs w:val="22"/>
        </w:rPr>
      </w:pPr>
      <w:r w:rsidRPr="006F3249">
        <w:rPr>
          <w:rFonts w:ascii="Arial" w:hAnsi="Arial" w:cs="Arial"/>
          <w:sz w:val="22"/>
          <w:szCs w:val="22"/>
        </w:rPr>
        <w:t xml:space="preserve"> It must be clearly understood that the hire of any facility does not confer rights of any description to any area of promenade or beach or council land.</w:t>
      </w:r>
    </w:p>
    <w:p w14:paraId="601B9A6A" w14:textId="77777777" w:rsidR="00E52813" w:rsidRPr="006F3249" w:rsidRDefault="00E52813" w:rsidP="00E52813">
      <w:pPr>
        <w:rPr>
          <w:rFonts w:ascii="Arial" w:hAnsi="Arial" w:cs="Arial"/>
          <w:sz w:val="22"/>
          <w:szCs w:val="22"/>
        </w:rPr>
      </w:pPr>
    </w:p>
    <w:p w14:paraId="1DFFC0B5" w14:textId="77777777" w:rsidR="00E52813" w:rsidRPr="006F3249" w:rsidRDefault="00E52813" w:rsidP="00E52813">
      <w:pPr>
        <w:widowControl/>
        <w:numPr>
          <w:ilvl w:val="0"/>
          <w:numId w:val="1"/>
        </w:numPr>
        <w:autoSpaceDE/>
        <w:autoSpaceDN/>
        <w:rPr>
          <w:rFonts w:ascii="Arial" w:hAnsi="Arial" w:cs="Arial"/>
          <w:sz w:val="22"/>
          <w:szCs w:val="22"/>
        </w:rPr>
      </w:pPr>
      <w:r w:rsidRPr="006F3249">
        <w:rPr>
          <w:rFonts w:ascii="Arial" w:hAnsi="Arial" w:cs="Arial"/>
          <w:sz w:val="22"/>
          <w:szCs w:val="22"/>
        </w:rPr>
        <w:t>The council reserves the right to offer alternative accommodation in the event of the facility not being available for any reason.  Should there be any disruption to the availability of any facility there will be no liability by the council actual or perceived to reimburse for any breach of contract or loss of amenity.</w:t>
      </w:r>
    </w:p>
    <w:p w14:paraId="77909E51" w14:textId="77777777" w:rsidR="00E52813" w:rsidRPr="006F3249" w:rsidRDefault="00E52813" w:rsidP="00E52813">
      <w:pPr>
        <w:rPr>
          <w:rFonts w:ascii="Arial" w:hAnsi="Arial" w:cs="Arial"/>
          <w:sz w:val="22"/>
          <w:szCs w:val="22"/>
        </w:rPr>
      </w:pPr>
    </w:p>
    <w:p w14:paraId="2702AC43" w14:textId="57D087C1" w:rsidR="000C10E1" w:rsidRPr="00DD5199" w:rsidRDefault="00E52813" w:rsidP="000C10E1">
      <w:pPr>
        <w:widowControl/>
        <w:numPr>
          <w:ilvl w:val="0"/>
          <w:numId w:val="1"/>
        </w:numPr>
        <w:autoSpaceDE/>
        <w:autoSpaceDN/>
        <w:rPr>
          <w:rFonts w:ascii="Arial" w:hAnsi="Arial" w:cs="Arial"/>
          <w:sz w:val="22"/>
          <w:szCs w:val="22"/>
        </w:rPr>
      </w:pPr>
      <w:r w:rsidRPr="006F3249">
        <w:rPr>
          <w:rFonts w:ascii="Arial" w:hAnsi="Arial" w:cs="Arial"/>
          <w:sz w:val="22"/>
          <w:szCs w:val="22"/>
        </w:rPr>
        <w:lastRenderedPageBreak/>
        <w:t>The council shall not be liable for any damage, costs or expense which may be sustained or incurred by the hirer as a result of any damage or loss arising out of storm, violent weather, a fall of rock, earth or other debris, or any reason which is outside of the council’s control, to</w:t>
      </w:r>
      <w:r w:rsidR="00BC4CBA">
        <w:rPr>
          <w:rFonts w:ascii="Arial" w:hAnsi="Arial" w:cs="Arial"/>
          <w:sz w:val="22"/>
          <w:szCs w:val="22"/>
        </w:rPr>
        <w:t xml:space="preserve"> hirers hut or</w:t>
      </w:r>
      <w:r w:rsidRPr="006F3249">
        <w:rPr>
          <w:rFonts w:ascii="Arial" w:hAnsi="Arial" w:cs="Arial"/>
          <w:sz w:val="22"/>
          <w:szCs w:val="22"/>
        </w:rPr>
        <w:t xml:space="preserve"> any personal property or furniture installed or left in any facility, or in the event of the council or its officers considering it necessary to temporarily remove such property or facility at short notice in the interests of Health and Safety or other urgent requirement which precludes reasonable notice being given.</w:t>
      </w:r>
    </w:p>
    <w:p w14:paraId="2C975D7C" w14:textId="77777777" w:rsidR="001E5EF0" w:rsidRDefault="001E5EF0" w:rsidP="001E5EF0">
      <w:pPr>
        <w:pStyle w:val="ListParagraph"/>
        <w:rPr>
          <w:rFonts w:ascii="Arial" w:hAnsi="Arial" w:cs="Arial"/>
          <w:sz w:val="22"/>
          <w:szCs w:val="22"/>
        </w:rPr>
      </w:pPr>
    </w:p>
    <w:p w14:paraId="45EA1B0A" w14:textId="40D48D9E" w:rsidR="001E5EF0" w:rsidRDefault="001E5EF0" w:rsidP="001E5EF0">
      <w:pPr>
        <w:widowControl/>
        <w:numPr>
          <w:ilvl w:val="0"/>
          <w:numId w:val="1"/>
        </w:numPr>
        <w:tabs>
          <w:tab w:val="clear" w:pos="360"/>
        </w:tabs>
        <w:autoSpaceDE/>
        <w:autoSpaceDN/>
        <w:rPr>
          <w:rFonts w:ascii="Arial" w:hAnsi="Arial" w:cs="Arial"/>
          <w:sz w:val="22"/>
          <w:szCs w:val="22"/>
        </w:rPr>
      </w:pPr>
      <w:r w:rsidRPr="001E5EF0">
        <w:rPr>
          <w:rFonts w:ascii="Arial" w:hAnsi="Arial" w:cs="Arial"/>
          <w:sz w:val="22"/>
          <w:szCs w:val="22"/>
        </w:rPr>
        <w:t>At the end of this agreement all personal property and litter is to be cleared from the facility site and the facility site left in a clean and tidy state, unless by agreement with the Service Manager.  Any personal items left at the facility site will be removed and may be sold by the Council without incurring any liability for any loss or damage which may occur. If any costs in the disposal of personal items are incurred by the Council, the Council will seek to reclaim the costs from the hirer.</w:t>
      </w:r>
      <w:r w:rsidR="00DD5199">
        <w:rPr>
          <w:rFonts w:ascii="Arial" w:hAnsi="Arial" w:cs="Arial"/>
          <w:sz w:val="22"/>
          <w:szCs w:val="22"/>
        </w:rPr>
        <w:t xml:space="preserve"> Toilet cards must be returned to </w:t>
      </w:r>
      <w:proofErr w:type="spellStart"/>
      <w:r w:rsidR="00DD5199">
        <w:rPr>
          <w:rFonts w:ascii="Arial" w:hAnsi="Arial" w:cs="Arial"/>
          <w:sz w:val="22"/>
          <w:szCs w:val="22"/>
        </w:rPr>
        <w:t>SWISCo</w:t>
      </w:r>
      <w:proofErr w:type="spellEnd"/>
      <w:r w:rsidR="00DD5199">
        <w:rPr>
          <w:rFonts w:ascii="Arial" w:hAnsi="Arial" w:cs="Arial"/>
          <w:sz w:val="22"/>
          <w:szCs w:val="22"/>
        </w:rPr>
        <w:t xml:space="preserve"> at the end of this agreement, failure to do so will incur a cost of £25.00.</w:t>
      </w:r>
    </w:p>
    <w:p w14:paraId="411C22ED" w14:textId="77777777" w:rsidR="001E5EF0" w:rsidRDefault="001E5EF0" w:rsidP="001E5EF0">
      <w:pPr>
        <w:pStyle w:val="ListParagraph"/>
        <w:rPr>
          <w:rFonts w:ascii="Arial" w:hAnsi="Arial" w:cs="Arial"/>
          <w:sz w:val="22"/>
          <w:szCs w:val="22"/>
        </w:rPr>
      </w:pPr>
    </w:p>
    <w:p w14:paraId="6F74C532" w14:textId="61DE73C6" w:rsidR="001E5EF0" w:rsidRPr="001E5EF0" w:rsidRDefault="001E5EF0" w:rsidP="001E5EF0">
      <w:pPr>
        <w:widowControl/>
        <w:numPr>
          <w:ilvl w:val="0"/>
          <w:numId w:val="1"/>
        </w:numPr>
        <w:tabs>
          <w:tab w:val="clear" w:pos="360"/>
        </w:tabs>
        <w:autoSpaceDE/>
        <w:autoSpaceDN/>
        <w:rPr>
          <w:rFonts w:ascii="Arial" w:hAnsi="Arial" w:cs="Arial"/>
          <w:sz w:val="22"/>
          <w:szCs w:val="22"/>
        </w:rPr>
      </w:pPr>
      <w:r w:rsidRPr="001E5EF0">
        <w:rPr>
          <w:rFonts w:ascii="Arial" w:hAnsi="Arial" w:cs="Arial"/>
          <w:sz w:val="22"/>
          <w:szCs w:val="22"/>
        </w:rPr>
        <w:t>The facility is not transferable to any other person</w:t>
      </w:r>
      <w:r w:rsidR="00B81993">
        <w:rPr>
          <w:rFonts w:ascii="Arial" w:hAnsi="Arial" w:cs="Arial"/>
          <w:sz w:val="22"/>
          <w:szCs w:val="22"/>
        </w:rPr>
        <w:t>,</w:t>
      </w:r>
      <w:r w:rsidRPr="001E5EF0">
        <w:rPr>
          <w:rFonts w:ascii="Arial" w:hAnsi="Arial" w:cs="Arial"/>
          <w:sz w:val="22"/>
          <w:szCs w:val="22"/>
        </w:rPr>
        <w:t xml:space="preserve"> </w:t>
      </w:r>
      <w:r w:rsidR="00443934">
        <w:rPr>
          <w:rFonts w:ascii="Arial" w:hAnsi="Arial" w:cs="Arial"/>
          <w:sz w:val="22"/>
          <w:szCs w:val="22"/>
        </w:rPr>
        <w:t>including family members</w:t>
      </w:r>
      <w:r w:rsidRPr="001E5EF0">
        <w:rPr>
          <w:rFonts w:ascii="Arial" w:hAnsi="Arial" w:cs="Arial"/>
          <w:sz w:val="22"/>
          <w:szCs w:val="22"/>
        </w:rPr>
        <w:t>.</w:t>
      </w:r>
    </w:p>
    <w:p w14:paraId="6DBE0CF7" w14:textId="77777777" w:rsidR="00ED79AA" w:rsidRDefault="00ED79AA" w:rsidP="00ED79AA">
      <w:pPr>
        <w:pStyle w:val="ListParagraph"/>
        <w:rPr>
          <w:rFonts w:ascii="Arial" w:hAnsi="Arial" w:cs="Arial"/>
          <w:sz w:val="22"/>
          <w:szCs w:val="22"/>
        </w:rPr>
      </w:pPr>
    </w:p>
    <w:p w14:paraId="2F045F09" w14:textId="31E2C2EE" w:rsidR="00E52813" w:rsidRDefault="005E031F" w:rsidP="00E52813">
      <w:pPr>
        <w:widowControl/>
        <w:numPr>
          <w:ilvl w:val="0"/>
          <w:numId w:val="1"/>
        </w:numPr>
        <w:autoSpaceDE/>
        <w:autoSpaceDN/>
        <w:rPr>
          <w:rFonts w:ascii="Arial" w:hAnsi="Arial" w:cs="Arial"/>
          <w:sz w:val="22"/>
          <w:szCs w:val="22"/>
        </w:rPr>
      </w:pPr>
      <w:r w:rsidRPr="00ED79AA">
        <w:rPr>
          <w:rFonts w:ascii="Arial" w:hAnsi="Arial" w:cs="Arial"/>
          <w:sz w:val="22"/>
          <w:szCs w:val="22"/>
        </w:rPr>
        <w:t xml:space="preserve">The facility holder may </w:t>
      </w:r>
      <w:r>
        <w:rPr>
          <w:rFonts w:ascii="Arial" w:hAnsi="Arial" w:cs="Arial"/>
          <w:sz w:val="22"/>
          <w:szCs w:val="22"/>
        </w:rPr>
        <w:t xml:space="preserve">relinquish the facility at any time during the contracted period by contacting our administration team in writing by email or letter. </w:t>
      </w:r>
      <w:r w:rsidRPr="00ED79AA">
        <w:rPr>
          <w:rFonts w:ascii="Arial" w:hAnsi="Arial" w:cs="Arial"/>
          <w:sz w:val="22"/>
          <w:szCs w:val="22"/>
        </w:rPr>
        <w:t xml:space="preserve">However, the </w:t>
      </w:r>
      <w:r w:rsidR="00DD5199">
        <w:rPr>
          <w:rFonts w:ascii="Arial" w:hAnsi="Arial" w:cs="Arial"/>
          <w:sz w:val="22"/>
          <w:szCs w:val="22"/>
        </w:rPr>
        <w:t xml:space="preserve">facility holder will </w:t>
      </w:r>
      <w:proofErr w:type="gramStart"/>
      <w:r w:rsidR="00DD5199">
        <w:rPr>
          <w:rFonts w:ascii="Arial" w:hAnsi="Arial" w:cs="Arial"/>
          <w:sz w:val="22"/>
          <w:szCs w:val="22"/>
        </w:rPr>
        <w:t>still</w:t>
      </w:r>
      <w:proofErr w:type="gramEnd"/>
      <w:r w:rsidR="00DD5199">
        <w:rPr>
          <w:rFonts w:ascii="Arial" w:hAnsi="Arial" w:cs="Arial"/>
          <w:sz w:val="22"/>
          <w:szCs w:val="22"/>
        </w:rPr>
        <w:t xml:space="preserve"> liable for the full contract amount if the Harbour Authority is unable to re-let the site or facility, in which case a pro-rata refund will payable upon start of new third party contract</w:t>
      </w:r>
      <w:r>
        <w:rPr>
          <w:rFonts w:ascii="Arial" w:hAnsi="Arial" w:cs="Arial"/>
          <w:sz w:val="22"/>
          <w:szCs w:val="22"/>
        </w:rPr>
        <w:t>.</w:t>
      </w:r>
    </w:p>
    <w:p w14:paraId="0E1E3BB6" w14:textId="5064AD6B" w:rsidR="00DD5199" w:rsidRDefault="00DD5199" w:rsidP="00E52813">
      <w:pPr>
        <w:pStyle w:val="Heading1"/>
        <w:rPr>
          <w:rFonts w:ascii="Arial" w:hAnsi="Arial" w:cs="Arial"/>
          <w:u w:val="single"/>
        </w:rPr>
      </w:pPr>
      <w:r>
        <w:rPr>
          <w:rFonts w:ascii="Arial" w:hAnsi="Arial" w:cs="Arial"/>
          <w:u w:val="single"/>
        </w:rPr>
        <w:br w:type="page"/>
      </w:r>
    </w:p>
    <w:p w14:paraId="415DD530" w14:textId="77777777" w:rsidR="005E031F" w:rsidRDefault="005E031F" w:rsidP="00E52813">
      <w:pPr>
        <w:pStyle w:val="Heading1"/>
        <w:rPr>
          <w:rFonts w:ascii="Arial" w:hAnsi="Arial" w:cs="Arial"/>
          <w:u w:val="single"/>
        </w:rPr>
      </w:pPr>
    </w:p>
    <w:p w14:paraId="38E57ABA" w14:textId="77777777" w:rsidR="00E52813" w:rsidRDefault="00BC4CBA" w:rsidP="005E031F">
      <w:pPr>
        <w:pStyle w:val="Heading1"/>
        <w:jc w:val="center"/>
        <w:rPr>
          <w:rFonts w:ascii="Arial" w:hAnsi="Arial" w:cs="Arial"/>
          <w:u w:val="single"/>
        </w:rPr>
      </w:pPr>
      <w:r>
        <w:rPr>
          <w:rFonts w:ascii="Arial" w:hAnsi="Arial" w:cs="Arial"/>
          <w:u w:val="single"/>
        </w:rPr>
        <w:t>BEACH</w:t>
      </w:r>
      <w:r w:rsidR="00E52813" w:rsidRPr="006F3249">
        <w:rPr>
          <w:rFonts w:ascii="Arial" w:hAnsi="Arial" w:cs="Arial"/>
          <w:u w:val="single"/>
        </w:rPr>
        <w:t xml:space="preserve"> HUTS</w:t>
      </w:r>
    </w:p>
    <w:p w14:paraId="56A20198" w14:textId="77777777" w:rsidR="005E031F" w:rsidRPr="005E031F" w:rsidRDefault="005E031F" w:rsidP="005E031F">
      <w:pPr>
        <w:rPr>
          <w:lang w:val="en-GB"/>
        </w:rPr>
      </w:pPr>
    </w:p>
    <w:p w14:paraId="2023FDC3" w14:textId="2A8FD3BC" w:rsidR="00E52813" w:rsidRDefault="00E52813" w:rsidP="00D2408B">
      <w:pPr>
        <w:widowControl/>
        <w:numPr>
          <w:ilvl w:val="0"/>
          <w:numId w:val="2"/>
        </w:numPr>
        <w:autoSpaceDE/>
        <w:autoSpaceDN/>
        <w:rPr>
          <w:rFonts w:ascii="Arial" w:hAnsi="Arial" w:cs="Arial"/>
          <w:sz w:val="22"/>
          <w:szCs w:val="22"/>
        </w:rPr>
      </w:pPr>
      <w:r w:rsidRPr="006F3249">
        <w:rPr>
          <w:rFonts w:ascii="Arial" w:hAnsi="Arial" w:cs="Arial"/>
          <w:sz w:val="22"/>
          <w:szCs w:val="22"/>
        </w:rPr>
        <w:t xml:space="preserve">The owner is to obtain approval from the </w:t>
      </w:r>
      <w:r w:rsidR="00BC4CBA">
        <w:rPr>
          <w:rFonts w:ascii="Arial" w:hAnsi="Arial" w:cs="Arial"/>
          <w:sz w:val="22"/>
          <w:szCs w:val="22"/>
        </w:rPr>
        <w:t xml:space="preserve">Tor Bay Harbour Authority </w:t>
      </w:r>
      <w:r w:rsidRPr="006F3249">
        <w:rPr>
          <w:rFonts w:ascii="Arial" w:hAnsi="Arial" w:cs="Arial"/>
          <w:sz w:val="22"/>
          <w:szCs w:val="22"/>
        </w:rPr>
        <w:t xml:space="preserve">as to the design, size and </w:t>
      </w:r>
      <w:proofErr w:type="spellStart"/>
      <w:r w:rsidRPr="006F3249">
        <w:rPr>
          <w:rFonts w:ascii="Arial" w:hAnsi="Arial" w:cs="Arial"/>
          <w:sz w:val="22"/>
          <w:szCs w:val="22"/>
        </w:rPr>
        <w:t>colour</w:t>
      </w:r>
      <w:proofErr w:type="spellEnd"/>
      <w:r w:rsidRPr="006F3249">
        <w:rPr>
          <w:rFonts w:ascii="Arial" w:hAnsi="Arial" w:cs="Arial"/>
          <w:sz w:val="22"/>
          <w:szCs w:val="22"/>
        </w:rPr>
        <w:t xml:space="preserve"> to ensure that any proposed or existing beach hut conforms to the standard required by the council. No other design or style will be allowed.</w:t>
      </w:r>
      <w:r w:rsidR="00D2408B">
        <w:rPr>
          <w:rFonts w:ascii="Arial" w:hAnsi="Arial" w:cs="Arial"/>
          <w:sz w:val="22"/>
          <w:szCs w:val="22"/>
        </w:rPr>
        <w:t xml:space="preserve"> </w:t>
      </w:r>
      <w:r w:rsidR="00D2408B" w:rsidRPr="006F3249">
        <w:rPr>
          <w:rFonts w:ascii="Arial" w:hAnsi="Arial" w:cs="Arial"/>
          <w:sz w:val="22"/>
          <w:szCs w:val="22"/>
        </w:rPr>
        <w:t>The body of the hut must be white whilst the doo</w:t>
      </w:r>
      <w:r w:rsidR="00D2408B">
        <w:rPr>
          <w:rFonts w:ascii="Arial" w:hAnsi="Arial" w:cs="Arial"/>
          <w:sz w:val="22"/>
          <w:szCs w:val="22"/>
        </w:rPr>
        <w:t xml:space="preserve">r and </w:t>
      </w:r>
      <w:r w:rsidR="00F775AD">
        <w:rPr>
          <w:rFonts w:ascii="Arial" w:hAnsi="Arial" w:cs="Arial"/>
          <w:sz w:val="22"/>
          <w:szCs w:val="22"/>
        </w:rPr>
        <w:t>fascia’s</w:t>
      </w:r>
      <w:r w:rsidR="00D2408B">
        <w:rPr>
          <w:rFonts w:ascii="Arial" w:hAnsi="Arial" w:cs="Arial"/>
          <w:sz w:val="22"/>
          <w:szCs w:val="22"/>
        </w:rPr>
        <w:t xml:space="preserve"> may be any </w:t>
      </w:r>
      <w:proofErr w:type="spellStart"/>
      <w:r w:rsidR="00D2408B">
        <w:rPr>
          <w:rFonts w:ascii="Arial" w:hAnsi="Arial" w:cs="Arial"/>
          <w:sz w:val="22"/>
          <w:szCs w:val="22"/>
        </w:rPr>
        <w:t>colour</w:t>
      </w:r>
      <w:proofErr w:type="spellEnd"/>
      <w:r w:rsidR="00D2408B">
        <w:rPr>
          <w:rFonts w:ascii="Arial" w:hAnsi="Arial" w:cs="Arial"/>
          <w:sz w:val="22"/>
          <w:szCs w:val="22"/>
        </w:rPr>
        <w:t xml:space="preserve"> </w:t>
      </w:r>
      <w:r w:rsidRPr="00D2408B">
        <w:rPr>
          <w:rFonts w:ascii="Arial" w:hAnsi="Arial" w:cs="Arial"/>
          <w:sz w:val="22"/>
          <w:szCs w:val="22"/>
        </w:rPr>
        <w:t>(see attached information)</w:t>
      </w:r>
      <w:r w:rsidR="00D2408B">
        <w:rPr>
          <w:rFonts w:ascii="Arial" w:hAnsi="Arial" w:cs="Arial"/>
          <w:sz w:val="22"/>
          <w:szCs w:val="22"/>
        </w:rPr>
        <w:t>.</w:t>
      </w:r>
    </w:p>
    <w:p w14:paraId="6ABAAF9B" w14:textId="77777777" w:rsidR="003E0011" w:rsidRDefault="003E0011" w:rsidP="003E0011">
      <w:pPr>
        <w:widowControl/>
        <w:autoSpaceDE/>
        <w:autoSpaceDN/>
        <w:rPr>
          <w:rFonts w:ascii="Arial" w:hAnsi="Arial" w:cs="Arial"/>
          <w:sz w:val="22"/>
          <w:szCs w:val="22"/>
        </w:rPr>
      </w:pPr>
    </w:p>
    <w:p w14:paraId="1FCAD7A4" w14:textId="77777777" w:rsidR="00D2408B" w:rsidRPr="0055299C" w:rsidRDefault="00D2408B" w:rsidP="00D2408B">
      <w:pPr>
        <w:widowControl/>
        <w:numPr>
          <w:ilvl w:val="0"/>
          <w:numId w:val="2"/>
        </w:numPr>
        <w:autoSpaceDE/>
        <w:autoSpaceDN/>
        <w:rPr>
          <w:rFonts w:ascii="Arial" w:hAnsi="Arial" w:cs="Arial"/>
          <w:sz w:val="22"/>
          <w:szCs w:val="22"/>
        </w:rPr>
      </w:pPr>
      <w:r w:rsidRPr="006F3249">
        <w:rPr>
          <w:rFonts w:ascii="Arial" w:hAnsi="Arial" w:cs="Arial"/>
          <w:sz w:val="22"/>
          <w:szCs w:val="22"/>
        </w:rPr>
        <w:t>Fascia boards must not extend beyond the edge of the roof and all pointed ends should be rounded.</w:t>
      </w:r>
    </w:p>
    <w:p w14:paraId="43BF7217" w14:textId="77777777" w:rsidR="00E52813" w:rsidRPr="006F3249" w:rsidRDefault="00E52813" w:rsidP="00E52813">
      <w:pPr>
        <w:rPr>
          <w:rFonts w:ascii="Arial" w:hAnsi="Arial" w:cs="Arial"/>
          <w:sz w:val="22"/>
          <w:szCs w:val="22"/>
        </w:rPr>
      </w:pPr>
    </w:p>
    <w:p w14:paraId="2288A916" w14:textId="77777777" w:rsidR="00E52813" w:rsidRPr="006F3249" w:rsidRDefault="00E52813" w:rsidP="00E52813">
      <w:pPr>
        <w:widowControl/>
        <w:numPr>
          <w:ilvl w:val="0"/>
          <w:numId w:val="2"/>
        </w:numPr>
        <w:autoSpaceDE/>
        <w:autoSpaceDN/>
        <w:rPr>
          <w:rFonts w:ascii="Arial" w:hAnsi="Arial" w:cs="Arial"/>
          <w:sz w:val="22"/>
          <w:szCs w:val="22"/>
        </w:rPr>
      </w:pPr>
      <w:r w:rsidRPr="006F3249">
        <w:rPr>
          <w:rFonts w:ascii="Arial" w:hAnsi="Arial" w:cs="Arial"/>
          <w:sz w:val="22"/>
          <w:szCs w:val="22"/>
        </w:rPr>
        <w:t>The owners of beach huts must keep them substantially repaired and in good order, including roofing felt, regular painting and maintenance of the exterior.</w:t>
      </w:r>
      <w:r w:rsidR="00D2408B">
        <w:rPr>
          <w:rFonts w:ascii="Arial" w:hAnsi="Arial" w:cs="Arial"/>
          <w:sz w:val="22"/>
          <w:szCs w:val="22"/>
        </w:rPr>
        <w:t xml:space="preserve"> The correct site number must be clearly displayed on the hut. Council staff will periodically inspect huts and owners will be contacted if they are deemed to be either unsafe or unsightly. If repairs are not undertaken in a timely manner the facility may be withdrawn.</w:t>
      </w:r>
    </w:p>
    <w:p w14:paraId="6FCB6477" w14:textId="77777777" w:rsidR="00E52813" w:rsidRPr="006F3249" w:rsidRDefault="00E52813" w:rsidP="00E52813">
      <w:pPr>
        <w:rPr>
          <w:rFonts w:ascii="Arial" w:hAnsi="Arial" w:cs="Arial"/>
          <w:sz w:val="22"/>
          <w:szCs w:val="22"/>
        </w:rPr>
      </w:pPr>
    </w:p>
    <w:p w14:paraId="68DA2143" w14:textId="77777777" w:rsidR="00E52813" w:rsidRPr="006F3249" w:rsidRDefault="00E52813" w:rsidP="00E52813">
      <w:pPr>
        <w:widowControl/>
        <w:numPr>
          <w:ilvl w:val="0"/>
          <w:numId w:val="2"/>
        </w:numPr>
        <w:autoSpaceDE/>
        <w:autoSpaceDN/>
        <w:rPr>
          <w:rFonts w:ascii="Arial" w:hAnsi="Arial" w:cs="Arial"/>
          <w:sz w:val="22"/>
          <w:szCs w:val="22"/>
        </w:rPr>
      </w:pPr>
      <w:r w:rsidRPr="006F3249">
        <w:rPr>
          <w:rFonts w:ascii="Arial" w:hAnsi="Arial" w:cs="Arial"/>
          <w:sz w:val="22"/>
          <w:szCs w:val="22"/>
        </w:rPr>
        <w:t xml:space="preserve">Nothing should protrude from the hut that is likely to cause any injury to people or animals.  </w:t>
      </w:r>
    </w:p>
    <w:p w14:paraId="133B073F" w14:textId="77777777" w:rsidR="00E52813" w:rsidRPr="006F3249" w:rsidRDefault="00E52813" w:rsidP="00E52813">
      <w:pPr>
        <w:rPr>
          <w:rFonts w:ascii="Arial" w:hAnsi="Arial" w:cs="Arial"/>
          <w:sz w:val="22"/>
          <w:szCs w:val="22"/>
        </w:rPr>
      </w:pPr>
    </w:p>
    <w:p w14:paraId="5A91B1AF" w14:textId="77777777" w:rsidR="00E52813" w:rsidRPr="006F3249" w:rsidRDefault="00E52813" w:rsidP="00E52813">
      <w:pPr>
        <w:widowControl/>
        <w:numPr>
          <w:ilvl w:val="0"/>
          <w:numId w:val="2"/>
        </w:numPr>
        <w:autoSpaceDE/>
        <w:autoSpaceDN/>
        <w:rPr>
          <w:rFonts w:ascii="Arial" w:hAnsi="Arial" w:cs="Arial"/>
          <w:sz w:val="22"/>
          <w:szCs w:val="22"/>
        </w:rPr>
      </w:pPr>
      <w:r w:rsidRPr="006F3249">
        <w:rPr>
          <w:rFonts w:ascii="Arial" w:hAnsi="Arial" w:cs="Arial"/>
          <w:sz w:val="22"/>
          <w:szCs w:val="22"/>
        </w:rPr>
        <w:t xml:space="preserve">Huts that are stored by the council must have all loose items removed, </w:t>
      </w:r>
      <w:proofErr w:type="gramStart"/>
      <w:r w:rsidRPr="006F3249">
        <w:rPr>
          <w:rFonts w:ascii="Arial" w:hAnsi="Arial" w:cs="Arial"/>
          <w:sz w:val="22"/>
          <w:szCs w:val="22"/>
        </w:rPr>
        <w:t>fitted</w:t>
      </w:r>
      <w:proofErr w:type="gramEnd"/>
      <w:r w:rsidRPr="006F3249">
        <w:rPr>
          <w:rFonts w:ascii="Arial" w:hAnsi="Arial" w:cs="Arial"/>
          <w:sz w:val="22"/>
          <w:szCs w:val="22"/>
        </w:rPr>
        <w:t xml:space="preserve"> and unfitted by the end of the agreement, and not be of excessive weight for manual handling.  Huts identified as being heavy may not be stored by the council. Huts are moved and stored by the council at the owners own risk.</w:t>
      </w:r>
    </w:p>
    <w:p w14:paraId="225A7073" w14:textId="77777777" w:rsidR="00E52813" w:rsidRPr="006F3249" w:rsidRDefault="00E52813" w:rsidP="00E52813">
      <w:pPr>
        <w:rPr>
          <w:rFonts w:ascii="Arial" w:hAnsi="Arial" w:cs="Arial"/>
          <w:sz w:val="22"/>
          <w:szCs w:val="22"/>
        </w:rPr>
      </w:pPr>
    </w:p>
    <w:p w14:paraId="0298B882" w14:textId="77777777" w:rsidR="00E52813" w:rsidRPr="006F3249" w:rsidRDefault="00E52813" w:rsidP="00E52813">
      <w:pPr>
        <w:widowControl/>
        <w:numPr>
          <w:ilvl w:val="0"/>
          <w:numId w:val="2"/>
        </w:numPr>
        <w:autoSpaceDE/>
        <w:autoSpaceDN/>
        <w:rPr>
          <w:rFonts w:ascii="Arial" w:hAnsi="Arial" w:cs="Arial"/>
          <w:sz w:val="22"/>
          <w:szCs w:val="22"/>
        </w:rPr>
      </w:pPr>
      <w:r w:rsidRPr="006F3249">
        <w:rPr>
          <w:rFonts w:ascii="Arial" w:hAnsi="Arial" w:cs="Arial"/>
          <w:sz w:val="22"/>
          <w:szCs w:val="22"/>
        </w:rPr>
        <w:t>At the expiration of this agreement private huts are to be removed from site and the site reinstated to the same condition as at the date of commencement.  Damage by storm or other violent weather is excepted.</w:t>
      </w:r>
    </w:p>
    <w:p w14:paraId="37EB06B4" w14:textId="77777777" w:rsidR="00E52813" w:rsidRPr="006F3249" w:rsidRDefault="00E52813" w:rsidP="00E52813">
      <w:pPr>
        <w:rPr>
          <w:rFonts w:ascii="Arial" w:hAnsi="Arial" w:cs="Arial"/>
          <w:sz w:val="22"/>
          <w:szCs w:val="22"/>
        </w:rPr>
      </w:pPr>
    </w:p>
    <w:p w14:paraId="4E6CF910" w14:textId="77777777" w:rsidR="00E52813" w:rsidRPr="006F3249" w:rsidRDefault="00E52813" w:rsidP="00E52813">
      <w:pPr>
        <w:widowControl/>
        <w:numPr>
          <w:ilvl w:val="0"/>
          <w:numId w:val="2"/>
        </w:numPr>
        <w:autoSpaceDE/>
        <w:autoSpaceDN/>
        <w:rPr>
          <w:rFonts w:ascii="Arial" w:hAnsi="Arial" w:cs="Arial"/>
          <w:sz w:val="22"/>
          <w:szCs w:val="22"/>
        </w:rPr>
      </w:pPr>
      <w:r w:rsidRPr="006F3249">
        <w:rPr>
          <w:rFonts w:ascii="Arial" w:hAnsi="Arial" w:cs="Arial"/>
          <w:sz w:val="22"/>
          <w:szCs w:val="22"/>
        </w:rPr>
        <w:t xml:space="preserve">In the event of failure to remove the hut from the site or the failure to contract Torbay Council to store the hut, the owner shall be required to permit the council to do so and to pay the council all reasonable costs and expenses incurred by them </w:t>
      </w:r>
      <w:proofErr w:type="gramStart"/>
      <w:r w:rsidRPr="006F3249">
        <w:rPr>
          <w:rFonts w:ascii="Arial" w:hAnsi="Arial" w:cs="Arial"/>
          <w:sz w:val="22"/>
          <w:szCs w:val="22"/>
        </w:rPr>
        <w:t>in order to</w:t>
      </w:r>
      <w:proofErr w:type="gramEnd"/>
      <w:r w:rsidRPr="006F3249">
        <w:rPr>
          <w:rFonts w:ascii="Arial" w:hAnsi="Arial" w:cs="Arial"/>
          <w:sz w:val="22"/>
          <w:szCs w:val="22"/>
        </w:rPr>
        <w:t xml:space="preserve"> clear the siting location in accordance with the council’s schedule.</w:t>
      </w:r>
      <w:r w:rsidR="0055299C">
        <w:rPr>
          <w:rFonts w:ascii="Arial" w:hAnsi="Arial" w:cs="Arial"/>
          <w:sz w:val="22"/>
          <w:szCs w:val="22"/>
        </w:rPr>
        <w:t xml:space="preserve"> The owner may also be charged per month or, part of month, while ever the hut is still on site outside of the agreement dates.</w:t>
      </w:r>
    </w:p>
    <w:p w14:paraId="04CF756B" w14:textId="77777777" w:rsidR="00E52813" w:rsidRPr="006F3249" w:rsidRDefault="00E52813" w:rsidP="00E52813">
      <w:pPr>
        <w:rPr>
          <w:rFonts w:ascii="Arial" w:hAnsi="Arial" w:cs="Arial"/>
          <w:sz w:val="22"/>
          <w:szCs w:val="22"/>
        </w:rPr>
      </w:pPr>
    </w:p>
    <w:p w14:paraId="25D83016" w14:textId="77777777" w:rsidR="00E52813" w:rsidRPr="006F3249" w:rsidRDefault="00E52813" w:rsidP="00E52813">
      <w:pPr>
        <w:pBdr>
          <w:top w:val="single" w:sz="4" w:space="1" w:color="auto"/>
          <w:bottom w:val="single" w:sz="4" w:space="1" w:color="auto"/>
        </w:pBdr>
        <w:rPr>
          <w:rFonts w:ascii="Arial" w:hAnsi="Arial" w:cs="Arial"/>
          <w:sz w:val="22"/>
          <w:szCs w:val="22"/>
        </w:rPr>
      </w:pPr>
      <w:r w:rsidRPr="006F3249">
        <w:rPr>
          <w:rFonts w:ascii="Arial" w:hAnsi="Arial" w:cs="Arial"/>
          <w:sz w:val="22"/>
          <w:szCs w:val="22"/>
        </w:rPr>
        <w:t xml:space="preserve">If any hirer fails to observe any of the above conditions of use, or </w:t>
      </w:r>
      <w:r w:rsidR="0055299C">
        <w:rPr>
          <w:rFonts w:ascii="Arial" w:hAnsi="Arial" w:cs="Arial"/>
          <w:sz w:val="22"/>
          <w:szCs w:val="22"/>
        </w:rPr>
        <w:t xml:space="preserve">fails to </w:t>
      </w:r>
      <w:r w:rsidRPr="006F3249">
        <w:rPr>
          <w:rFonts w:ascii="Arial" w:hAnsi="Arial" w:cs="Arial"/>
          <w:sz w:val="22"/>
          <w:szCs w:val="22"/>
        </w:rPr>
        <w:t>pay</w:t>
      </w:r>
      <w:r w:rsidR="0055299C">
        <w:rPr>
          <w:rFonts w:ascii="Arial" w:hAnsi="Arial" w:cs="Arial"/>
          <w:sz w:val="22"/>
          <w:szCs w:val="22"/>
        </w:rPr>
        <w:t xml:space="preserve"> invoices </w:t>
      </w:r>
      <w:r w:rsidRPr="006F3249">
        <w:rPr>
          <w:rFonts w:ascii="Arial" w:hAnsi="Arial" w:cs="Arial"/>
          <w:sz w:val="22"/>
          <w:szCs w:val="22"/>
        </w:rPr>
        <w:t>without prior arrangement,</w:t>
      </w:r>
      <w:r w:rsidR="0055299C">
        <w:rPr>
          <w:rFonts w:ascii="Arial" w:hAnsi="Arial" w:cs="Arial"/>
          <w:sz w:val="22"/>
          <w:szCs w:val="22"/>
        </w:rPr>
        <w:t xml:space="preserve"> or</w:t>
      </w:r>
      <w:r w:rsidRPr="006F3249">
        <w:rPr>
          <w:rFonts w:ascii="Arial" w:hAnsi="Arial" w:cs="Arial"/>
          <w:sz w:val="22"/>
          <w:szCs w:val="22"/>
        </w:rPr>
        <w:t xml:space="preserve"> any seasonal charges by the due date the council reserves the right to terminate the agreement giving not less than seven days written notice.</w:t>
      </w:r>
    </w:p>
    <w:p w14:paraId="71B987E4" w14:textId="77777777" w:rsidR="00E52813" w:rsidRPr="006F3249" w:rsidRDefault="00E52813" w:rsidP="00E52813">
      <w:pPr>
        <w:rPr>
          <w:rFonts w:ascii="Arial" w:hAnsi="Arial" w:cs="Arial"/>
          <w:sz w:val="22"/>
          <w:szCs w:val="22"/>
        </w:rPr>
      </w:pPr>
    </w:p>
    <w:p w14:paraId="759F361A" w14:textId="77777777" w:rsidR="00762822" w:rsidRDefault="0055299C">
      <w:pPr>
        <w:rPr>
          <w:rFonts w:ascii="Arial" w:hAnsi="Arial" w:cs="Arial"/>
          <w:sz w:val="22"/>
          <w:szCs w:val="22"/>
        </w:rPr>
      </w:pPr>
      <w:r w:rsidRPr="0055299C">
        <w:rPr>
          <w:rFonts w:ascii="Arial" w:hAnsi="Arial" w:cs="Arial"/>
          <w:sz w:val="22"/>
          <w:szCs w:val="22"/>
        </w:rPr>
        <w:t>By</w:t>
      </w:r>
      <w:r>
        <w:rPr>
          <w:rFonts w:ascii="Arial" w:hAnsi="Arial" w:cs="Arial"/>
          <w:sz w:val="22"/>
          <w:szCs w:val="22"/>
        </w:rPr>
        <w:t xml:space="preserve"> paying the facility invoice you agreeing to adhere to these conditions of use.</w:t>
      </w:r>
    </w:p>
    <w:p w14:paraId="77EB8272" w14:textId="77777777" w:rsidR="0030058B" w:rsidRDefault="0030058B">
      <w:pPr>
        <w:rPr>
          <w:rFonts w:ascii="Arial" w:hAnsi="Arial" w:cs="Arial"/>
          <w:sz w:val="22"/>
          <w:szCs w:val="22"/>
        </w:rPr>
      </w:pPr>
    </w:p>
    <w:p w14:paraId="20F84B1F" w14:textId="77777777" w:rsidR="0030058B" w:rsidRDefault="0030058B">
      <w:pPr>
        <w:rPr>
          <w:rFonts w:ascii="Arial" w:hAnsi="Arial" w:cs="Arial"/>
          <w:sz w:val="22"/>
          <w:szCs w:val="22"/>
        </w:rPr>
      </w:pPr>
    </w:p>
    <w:p w14:paraId="7066B9E7" w14:textId="77777777" w:rsidR="0030058B" w:rsidRDefault="0030058B">
      <w:pPr>
        <w:rPr>
          <w:rFonts w:ascii="Arial" w:hAnsi="Arial" w:cs="Arial"/>
          <w:sz w:val="22"/>
          <w:szCs w:val="22"/>
        </w:rPr>
      </w:pPr>
    </w:p>
    <w:p w14:paraId="2FF6C45C" w14:textId="77777777" w:rsidR="0030058B" w:rsidRDefault="0030058B">
      <w:pPr>
        <w:rPr>
          <w:rFonts w:ascii="Arial" w:hAnsi="Arial" w:cs="Arial"/>
          <w:sz w:val="22"/>
          <w:szCs w:val="22"/>
        </w:rPr>
      </w:pPr>
    </w:p>
    <w:p w14:paraId="28D7D790" w14:textId="77777777" w:rsidR="0030058B" w:rsidRDefault="0030058B">
      <w:pPr>
        <w:rPr>
          <w:rFonts w:ascii="Arial" w:hAnsi="Arial" w:cs="Arial"/>
          <w:sz w:val="22"/>
          <w:szCs w:val="22"/>
        </w:rPr>
      </w:pPr>
    </w:p>
    <w:p w14:paraId="7B75767E" w14:textId="77777777" w:rsidR="0030058B" w:rsidRDefault="0030058B">
      <w:pPr>
        <w:rPr>
          <w:rFonts w:ascii="Arial" w:hAnsi="Arial" w:cs="Arial"/>
          <w:sz w:val="22"/>
          <w:szCs w:val="22"/>
        </w:rPr>
      </w:pPr>
    </w:p>
    <w:p w14:paraId="644FAF0A" w14:textId="77777777" w:rsidR="0030058B" w:rsidRDefault="0030058B">
      <w:pPr>
        <w:rPr>
          <w:rFonts w:ascii="Arial" w:hAnsi="Arial" w:cs="Arial"/>
          <w:sz w:val="22"/>
          <w:szCs w:val="22"/>
        </w:rPr>
      </w:pPr>
    </w:p>
    <w:p w14:paraId="5FFB08CB" w14:textId="77777777" w:rsidR="0030058B" w:rsidRDefault="0030058B">
      <w:pPr>
        <w:rPr>
          <w:rFonts w:ascii="Arial" w:hAnsi="Arial" w:cs="Arial"/>
          <w:sz w:val="22"/>
          <w:szCs w:val="22"/>
        </w:rPr>
      </w:pPr>
    </w:p>
    <w:p w14:paraId="3C8D3EBF" w14:textId="77777777" w:rsidR="0030058B" w:rsidRDefault="0030058B">
      <w:pPr>
        <w:rPr>
          <w:rFonts w:ascii="Arial" w:hAnsi="Arial" w:cs="Arial"/>
          <w:sz w:val="22"/>
          <w:szCs w:val="22"/>
        </w:rPr>
      </w:pPr>
    </w:p>
    <w:p w14:paraId="11ACE78D" w14:textId="77777777" w:rsidR="0030058B" w:rsidRPr="0030058B" w:rsidRDefault="0030058B" w:rsidP="0030058B">
      <w:pPr>
        <w:widowControl/>
        <w:autoSpaceDE/>
        <w:autoSpaceDN/>
        <w:spacing w:line="259" w:lineRule="auto"/>
        <w:jc w:val="center"/>
        <w:rPr>
          <w:rFonts w:ascii="Arial" w:eastAsiaTheme="minorHAnsi" w:hAnsi="Arial" w:cs="Arial"/>
          <w:b/>
          <w:sz w:val="22"/>
          <w:szCs w:val="22"/>
          <w:lang w:val="en-GB" w:eastAsia="en-US"/>
        </w:rPr>
      </w:pPr>
      <w:r w:rsidRPr="0030058B">
        <w:rPr>
          <w:rFonts w:ascii="Arial" w:eastAsiaTheme="minorHAnsi" w:hAnsi="Arial" w:cs="Arial"/>
          <w:b/>
          <w:sz w:val="22"/>
          <w:szCs w:val="22"/>
          <w:lang w:val="en-GB" w:eastAsia="en-US"/>
        </w:rPr>
        <w:t>Beach Hut Specifications</w:t>
      </w:r>
    </w:p>
    <w:p w14:paraId="313BCE9C" w14:textId="77777777" w:rsidR="0030058B" w:rsidRDefault="0030058B" w:rsidP="0030058B">
      <w:pPr>
        <w:widowControl/>
        <w:autoSpaceDE/>
        <w:autoSpaceDN/>
        <w:spacing w:line="259" w:lineRule="auto"/>
        <w:rPr>
          <w:rFonts w:ascii="Arial" w:eastAsiaTheme="minorHAnsi" w:hAnsi="Arial" w:cs="Arial"/>
          <w:sz w:val="22"/>
          <w:szCs w:val="22"/>
          <w:lang w:val="en-GB" w:eastAsia="en-US"/>
        </w:rPr>
      </w:pPr>
    </w:p>
    <w:p w14:paraId="5E720DF6" w14:textId="4C9C7DB8" w:rsidR="0030058B" w:rsidRPr="0030058B" w:rsidRDefault="0030058B" w:rsidP="0030058B">
      <w:pPr>
        <w:widowControl/>
        <w:autoSpaceDE/>
        <w:autoSpaceDN/>
        <w:spacing w:line="259" w:lineRule="auto"/>
        <w:rPr>
          <w:rFonts w:ascii="Arial" w:eastAsiaTheme="minorHAnsi" w:hAnsi="Arial" w:cs="Arial"/>
          <w:sz w:val="22"/>
          <w:szCs w:val="22"/>
          <w:lang w:val="en-GB" w:eastAsia="en-US"/>
        </w:rPr>
      </w:pPr>
      <w:r w:rsidRPr="0030058B">
        <w:rPr>
          <w:rFonts w:ascii="Arial" w:eastAsiaTheme="minorHAnsi" w:hAnsi="Arial" w:cs="Arial"/>
          <w:sz w:val="22"/>
          <w:szCs w:val="22"/>
          <w:lang w:val="en-GB" w:eastAsia="en-US"/>
        </w:rPr>
        <w:t>The huts should be of a timber construction (shiplap)</w:t>
      </w:r>
      <w:r w:rsidR="00555F34">
        <w:rPr>
          <w:rFonts w:ascii="Arial" w:eastAsiaTheme="minorHAnsi" w:hAnsi="Arial" w:cs="Arial"/>
          <w:sz w:val="22"/>
          <w:szCs w:val="22"/>
          <w:lang w:val="en-GB" w:eastAsia="en-US"/>
        </w:rPr>
        <w:t>, modern composites can be used as an alternative</w:t>
      </w:r>
      <w:r w:rsidR="003E0011">
        <w:rPr>
          <w:rFonts w:ascii="Arial" w:eastAsiaTheme="minorHAnsi" w:hAnsi="Arial" w:cs="Arial"/>
          <w:sz w:val="22"/>
          <w:szCs w:val="22"/>
          <w:lang w:val="en-GB" w:eastAsia="en-US"/>
        </w:rPr>
        <w:t xml:space="preserve"> to timber</w:t>
      </w:r>
      <w:r w:rsidR="00555F34">
        <w:rPr>
          <w:rFonts w:ascii="Arial" w:eastAsiaTheme="minorHAnsi" w:hAnsi="Arial" w:cs="Arial"/>
          <w:sz w:val="22"/>
          <w:szCs w:val="22"/>
          <w:lang w:val="en-GB" w:eastAsia="en-US"/>
        </w:rPr>
        <w:t xml:space="preserve">, </w:t>
      </w:r>
      <w:r w:rsidRPr="0030058B">
        <w:rPr>
          <w:rFonts w:ascii="Arial" w:eastAsiaTheme="minorHAnsi" w:hAnsi="Arial" w:cs="Arial"/>
          <w:sz w:val="22"/>
          <w:szCs w:val="22"/>
          <w:lang w:val="en-GB" w:eastAsia="en-US"/>
        </w:rPr>
        <w:t xml:space="preserve">with a floor area of approximately 36 square feet. </w:t>
      </w:r>
    </w:p>
    <w:p w14:paraId="588E87A8" w14:textId="77777777" w:rsidR="0030058B" w:rsidRPr="0030058B" w:rsidRDefault="0030058B" w:rsidP="0030058B">
      <w:pPr>
        <w:widowControl/>
        <w:autoSpaceDE/>
        <w:autoSpaceDN/>
        <w:spacing w:line="259" w:lineRule="auto"/>
        <w:rPr>
          <w:rFonts w:ascii="Arial" w:eastAsiaTheme="minorHAnsi" w:hAnsi="Arial" w:cs="Arial"/>
          <w:sz w:val="22"/>
          <w:szCs w:val="22"/>
          <w:lang w:val="en-GB" w:eastAsia="en-US"/>
        </w:rPr>
      </w:pPr>
    </w:p>
    <w:p w14:paraId="6EF72A72" w14:textId="77777777" w:rsidR="0030058B" w:rsidRPr="0030058B" w:rsidRDefault="0030058B" w:rsidP="0030058B">
      <w:pPr>
        <w:widowControl/>
        <w:autoSpaceDE/>
        <w:autoSpaceDN/>
        <w:spacing w:line="259" w:lineRule="auto"/>
        <w:rPr>
          <w:rFonts w:ascii="Arial" w:eastAsiaTheme="minorHAnsi" w:hAnsi="Arial" w:cs="Arial"/>
          <w:sz w:val="22"/>
          <w:szCs w:val="22"/>
          <w:lang w:val="en-GB" w:eastAsia="en-US"/>
        </w:rPr>
      </w:pPr>
      <w:r w:rsidRPr="0030058B">
        <w:rPr>
          <w:rFonts w:ascii="Arial" w:eastAsiaTheme="minorHAnsi" w:hAnsi="Arial" w:cs="Arial"/>
          <w:sz w:val="22"/>
          <w:szCs w:val="22"/>
          <w:lang w:val="en-GB" w:eastAsia="en-US"/>
        </w:rPr>
        <w:t xml:space="preserve">The apex should be no higher than </w:t>
      </w:r>
      <w:proofErr w:type="gramStart"/>
      <w:r w:rsidRPr="0030058B">
        <w:rPr>
          <w:rFonts w:ascii="Arial" w:eastAsiaTheme="minorHAnsi" w:hAnsi="Arial" w:cs="Arial"/>
          <w:sz w:val="22"/>
          <w:szCs w:val="22"/>
          <w:lang w:val="en-GB" w:eastAsia="en-US"/>
        </w:rPr>
        <w:t>8 foot</w:t>
      </w:r>
      <w:proofErr w:type="gramEnd"/>
      <w:r w:rsidRPr="0030058B">
        <w:rPr>
          <w:rFonts w:ascii="Arial" w:eastAsiaTheme="minorHAnsi" w:hAnsi="Arial" w:cs="Arial"/>
          <w:sz w:val="22"/>
          <w:szCs w:val="22"/>
          <w:lang w:val="en-GB" w:eastAsia="en-US"/>
        </w:rPr>
        <w:t xml:space="preserve"> 2½ inches at an angle of 110°.</w:t>
      </w:r>
    </w:p>
    <w:p w14:paraId="1B243F44" w14:textId="77777777" w:rsidR="0030058B" w:rsidRPr="0030058B" w:rsidRDefault="0030058B" w:rsidP="0030058B">
      <w:pPr>
        <w:widowControl/>
        <w:autoSpaceDE/>
        <w:autoSpaceDN/>
        <w:spacing w:line="259" w:lineRule="auto"/>
        <w:rPr>
          <w:rFonts w:ascii="Arial" w:eastAsiaTheme="minorHAnsi" w:hAnsi="Arial" w:cs="Arial"/>
          <w:sz w:val="22"/>
          <w:szCs w:val="22"/>
          <w:lang w:val="en-GB" w:eastAsia="en-US"/>
        </w:rPr>
      </w:pPr>
    </w:p>
    <w:p w14:paraId="589BE440" w14:textId="77777777" w:rsidR="0030058B" w:rsidRPr="0030058B" w:rsidRDefault="0030058B" w:rsidP="0030058B">
      <w:pPr>
        <w:widowControl/>
        <w:autoSpaceDE/>
        <w:autoSpaceDN/>
        <w:spacing w:line="259" w:lineRule="auto"/>
        <w:rPr>
          <w:rFonts w:ascii="Arial" w:eastAsiaTheme="minorHAnsi" w:hAnsi="Arial" w:cs="Arial"/>
          <w:sz w:val="22"/>
          <w:szCs w:val="22"/>
          <w:lang w:val="en-GB" w:eastAsia="en-US"/>
        </w:rPr>
      </w:pPr>
      <w:r w:rsidRPr="0030058B">
        <w:rPr>
          <w:rFonts w:ascii="Arial" w:eastAsiaTheme="minorHAnsi" w:hAnsi="Arial" w:cs="Arial"/>
          <w:sz w:val="22"/>
          <w:szCs w:val="22"/>
          <w:lang w:val="en-GB" w:eastAsia="en-US"/>
        </w:rPr>
        <w:t>No other sizes are acceptable. When contacting a supplier please state your hut is for a site in Torbay.</w:t>
      </w:r>
    </w:p>
    <w:p w14:paraId="6F904F34" w14:textId="77777777" w:rsidR="0030058B" w:rsidRPr="0030058B" w:rsidRDefault="0030058B" w:rsidP="0030058B">
      <w:pPr>
        <w:widowControl/>
        <w:autoSpaceDE/>
        <w:autoSpaceDN/>
        <w:spacing w:line="259" w:lineRule="auto"/>
        <w:rPr>
          <w:rFonts w:ascii="Arial" w:eastAsiaTheme="minorHAnsi" w:hAnsi="Arial" w:cs="Arial"/>
          <w:sz w:val="22"/>
          <w:szCs w:val="22"/>
          <w:lang w:val="en-GB" w:eastAsia="en-US"/>
        </w:rPr>
      </w:pPr>
    </w:p>
    <w:p w14:paraId="0E3B6392" w14:textId="77777777" w:rsidR="0030058B" w:rsidRPr="0030058B" w:rsidRDefault="0030058B" w:rsidP="0030058B">
      <w:pPr>
        <w:widowControl/>
        <w:autoSpaceDE/>
        <w:autoSpaceDN/>
        <w:spacing w:line="259" w:lineRule="auto"/>
        <w:rPr>
          <w:rFonts w:ascii="Arial" w:eastAsiaTheme="minorHAnsi" w:hAnsi="Arial" w:cs="Arial"/>
          <w:sz w:val="22"/>
          <w:szCs w:val="22"/>
          <w:lang w:val="en-GB" w:eastAsia="en-US"/>
        </w:rPr>
      </w:pPr>
      <w:r w:rsidRPr="0030058B">
        <w:rPr>
          <w:rFonts w:ascii="Arial" w:eastAsiaTheme="minorHAnsi" w:hAnsi="Arial" w:cs="Arial"/>
          <w:sz w:val="22"/>
          <w:szCs w:val="22"/>
          <w:lang w:val="en-GB" w:eastAsia="en-US"/>
        </w:rPr>
        <w:t xml:space="preserve">The roof and fascia should not </w:t>
      </w:r>
      <w:proofErr w:type="gramStart"/>
      <w:r w:rsidRPr="0030058B">
        <w:rPr>
          <w:rFonts w:ascii="Arial" w:eastAsiaTheme="minorHAnsi" w:hAnsi="Arial" w:cs="Arial"/>
          <w:sz w:val="22"/>
          <w:szCs w:val="22"/>
          <w:lang w:val="en-GB" w:eastAsia="en-US"/>
        </w:rPr>
        <w:t>over hang</w:t>
      </w:r>
      <w:proofErr w:type="gramEnd"/>
      <w:r w:rsidRPr="0030058B">
        <w:rPr>
          <w:rFonts w:ascii="Arial" w:eastAsiaTheme="minorHAnsi" w:hAnsi="Arial" w:cs="Arial"/>
          <w:sz w:val="22"/>
          <w:szCs w:val="22"/>
          <w:lang w:val="en-GB" w:eastAsia="en-US"/>
        </w:rPr>
        <w:t xml:space="preserve"> the sides by more than 3”.</w:t>
      </w:r>
    </w:p>
    <w:p w14:paraId="17679E40" w14:textId="77777777" w:rsidR="0030058B" w:rsidRPr="0030058B" w:rsidRDefault="0030058B" w:rsidP="0030058B">
      <w:pPr>
        <w:widowControl/>
        <w:autoSpaceDE/>
        <w:autoSpaceDN/>
        <w:spacing w:line="259" w:lineRule="auto"/>
        <w:rPr>
          <w:rFonts w:ascii="Arial" w:eastAsiaTheme="minorHAnsi" w:hAnsi="Arial" w:cs="Arial"/>
          <w:sz w:val="22"/>
          <w:szCs w:val="22"/>
          <w:lang w:val="en-GB" w:eastAsia="en-US"/>
        </w:rPr>
      </w:pPr>
    </w:p>
    <w:p w14:paraId="7D2EB84A" w14:textId="77777777" w:rsidR="0030058B" w:rsidRPr="0030058B" w:rsidRDefault="0030058B" w:rsidP="0030058B">
      <w:pPr>
        <w:widowControl/>
        <w:autoSpaceDE/>
        <w:autoSpaceDN/>
        <w:spacing w:line="259" w:lineRule="auto"/>
        <w:rPr>
          <w:rFonts w:ascii="Arial" w:eastAsiaTheme="minorHAnsi" w:hAnsi="Arial" w:cs="Arial"/>
          <w:sz w:val="22"/>
          <w:szCs w:val="22"/>
          <w:lang w:val="en-GB" w:eastAsia="en-US"/>
        </w:rPr>
      </w:pPr>
      <w:r w:rsidRPr="0030058B">
        <w:rPr>
          <w:rFonts w:ascii="Arial" w:eastAsiaTheme="minorHAnsi" w:hAnsi="Arial" w:cs="Arial"/>
          <w:sz w:val="22"/>
          <w:szCs w:val="22"/>
          <w:lang w:val="en-GB" w:eastAsia="en-US"/>
        </w:rPr>
        <w:t xml:space="preserve">The </w:t>
      </w:r>
      <w:proofErr w:type="spellStart"/>
      <w:r w:rsidRPr="0030058B">
        <w:rPr>
          <w:rFonts w:ascii="Arial" w:eastAsiaTheme="minorHAnsi" w:hAnsi="Arial" w:cs="Arial"/>
          <w:sz w:val="22"/>
          <w:szCs w:val="22"/>
          <w:lang w:val="en-GB" w:eastAsia="en-US"/>
        </w:rPr>
        <w:t>fascias</w:t>
      </w:r>
      <w:proofErr w:type="spellEnd"/>
      <w:r w:rsidRPr="0030058B">
        <w:rPr>
          <w:rFonts w:ascii="Arial" w:eastAsiaTheme="minorHAnsi" w:hAnsi="Arial" w:cs="Arial"/>
          <w:sz w:val="22"/>
          <w:szCs w:val="22"/>
          <w:lang w:val="en-GB" w:eastAsia="en-US"/>
        </w:rPr>
        <w:t xml:space="preserve"> may be of any </w:t>
      </w:r>
      <w:proofErr w:type="gramStart"/>
      <w:r w:rsidRPr="0030058B">
        <w:rPr>
          <w:rFonts w:ascii="Arial" w:eastAsiaTheme="minorHAnsi" w:hAnsi="Arial" w:cs="Arial"/>
          <w:sz w:val="22"/>
          <w:szCs w:val="22"/>
          <w:lang w:val="en-GB" w:eastAsia="en-US"/>
        </w:rPr>
        <w:t>shape, but</w:t>
      </w:r>
      <w:proofErr w:type="gramEnd"/>
      <w:r w:rsidRPr="0030058B">
        <w:rPr>
          <w:rFonts w:ascii="Arial" w:eastAsiaTheme="minorHAnsi" w:hAnsi="Arial" w:cs="Arial"/>
          <w:sz w:val="22"/>
          <w:szCs w:val="22"/>
          <w:lang w:val="en-GB" w:eastAsia="en-US"/>
        </w:rPr>
        <w:t xml:space="preserve"> should not end in a point.</w:t>
      </w:r>
    </w:p>
    <w:p w14:paraId="0460F42F" w14:textId="77777777" w:rsidR="0030058B" w:rsidRPr="0030058B" w:rsidRDefault="0030058B" w:rsidP="0030058B">
      <w:pPr>
        <w:widowControl/>
        <w:autoSpaceDE/>
        <w:autoSpaceDN/>
        <w:spacing w:line="259" w:lineRule="auto"/>
        <w:rPr>
          <w:rFonts w:ascii="Arial" w:eastAsiaTheme="minorHAnsi" w:hAnsi="Arial" w:cs="Arial"/>
          <w:sz w:val="22"/>
          <w:szCs w:val="22"/>
          <w:lang w:val="en-GB" w:eastAsia="en-US"/>
        </w:rPr>
      </w:pPr>
    </w:p>
    <w:p w14:paraId="168467F3" w14:textId="77777777" w:rsidR="0030058B" w:rsidRPr="0030058B" w:rsidRDefault="0030058B" w:rsidP="0030058B">
      <w:pPr>
        <w:widowControl/>
        <w:autoSpaceDE/>
        <w:autoSpaceDN/>
        <w:spacing w:line="259" w:lineRule="auto"/>
        <w:rPr>
          <w:rFonts w:ascii="Arial" w:eastAsiaTheme="minorHAnsi" w:hAnsi="Arial" w:cs="Arial"/>
          <w:sz w:val="22"/>
          <w:szCs w:val="22"/>
          <w:lang w:val="en-GB" w:eastAsia="en-US"/>
        </w:rPr>
      </w:pPr>
      <w:r w:rsidRPr="0030058B">
        <w:rPr>
          <w:rFonts w:ascii="Arial" w:eastAsiaTheme="minorHAnsi" w:hAnsi="Arial" w:cs="Arial"/>
          <w:sz w:val="22"/>
          <w:szCs w:val="22"/>
          <w:lang w:val="en-GB" w:eastAsia="en-US"/>
        </w:rPr>
        <w:t xml:space="preserve">The doors may be either left or right </w:t>
      </w:r>
      <w:proofErr w:type="gramStart"/>
      <w:r w:rsidRPr="0030058B">
        <w:rPr>
          <w:rFonts w:ascii="Arial" w:eastAsiaTheme="minorHAnsi" w:hAnsi="Arial" w:cs="Arial"/>
          <w:sz w:val="22"/>
          <w:szCs w:val="22"/>
          <w:lang w:val="en-GB" w:eastAsia="en-US"/>
        </w:rPr>
        <w:t>handed, and</w:t>
      </w:r>
      <w:proofErr w:type="gramEnd"/>
      <w:r w:rsidRPr="0030058B">
        <w:rPr>
          <w:rFonts w:ascii="Arial" w:eastAsiaTheme="minorHAnsi" w:hAnsi="Arial" w:cs="Arial"/>
          <w:sz w:val="22"/>
          <w:szCs w:val="22"/>
          <w:lang w:val="en-GB" w:eastAsia="en-US"/>
        </w:rPr>
        <w:t xml:space="preserve"> should open outwards as this improves the security.</w:t>
      </w:r>
    </w:p>
    <w:p w14:paraId="70948395" w14:textId="77777777" w:rsidR="0030058B" w:rsidRPr="0030058B" w:rsidRDefault="0030058B" w:rsidP="0030058B">
      <w:pPr>
        <w:widowControl/>
        <w:autoSpaceDE/>
        <w:autoSpaceDN/>
        <w:spacing w:line="259" w:lineRule="auto"/>
        <w:rPr>
          <w:rFonts w:ascii="Arial" w:eastAsiaTheme="minorHAnsi" w:hAnsi="Arial" w:cs="Arial"/>
          <w:sz w:val="22"/>
          <w:szCs w:val="22"/>
          <w:lang w:val="en-GB" w:eastAsia="en-US"/>
        </w:rPr>
      </w:pPr>
    </w:p>
    <w:p w14:paraId="0C88CEB6" w14:textId="77777777" w:rsidR="0030058B" w:rsidRPr="0030058B" w:rsidRDefault="0030058B" w:rsidP="0030058B">
      <w:pPr>
        <w:widowControl/>
        <w:autoSpaceDE/>
        <w:autoSpaceDN/>
        <w:spacing w:line="259" w:lineRule="auto"/>
        <w:rPr>
          <w:rFonts w:ascii="Arial" w:eastAsiaTheme="minorHAnsi" w:hAnsi="Arial" w:cs="Arial"/>
          <w:sz w:val="22"/>
          <w:szCs w:val="22"/>
          <w:lang w:val="en-GB" w:eastAsia="en-US"/>
        </w:rPr>
      </w:pPr>
      <w:r w:rsidRPr="0030058B">
        <w:rPr>
          <w:rFonts w:ascii="Arial" w:eastAsiaTheme="minorHAnsi" w:hAnsi="Arial" w:cs="Arial"/>
          <w:sz w:val="22"/>
          <w:szCs w:val="22"/>
          <w:lang w:val="en-GB" w:eastAsia="en-US"/>
        </w:rPr>
        <w:t xml:space="preserve">Seasonal hut users at Corbyn Head, Preston Sands, </w:t>
      </w:r>
      <w:proofErr w:type="spellStart"/>
      <w:r w:rsidRPr="0030058B">
        <w:rPr>
          <w:rFonts w:ascii="Arial" w:eastAsiaTheme="minorHAnsi" w:hAnsi="Arial" w:cs="Arial"/>
          <w:sz w:val="22"/>
          <w:szCs w:val="22"/>
          <w:lang w:val="en-GB" w:eastAsia="en-US"/>
        </w:rPr>
        <w:t>Roundham</w:t>
      </w:r>
      <w:proofErr w:type="spellEnd"/>
      <w:r w:rsidRPr="0030058B">
        <w:rPr>
          <w:rFonts w:ascii="Arial" w:eastAsiaTheme="minorHAnsi" w:hAnsi="Arial" w:cs="Arial"/>
          <w:sz w:val="22"/>
          <w:szCs w:val="22"/>
          <w:lang w:val="en-GB" w:eastAsia="en-US"/>
        </w:rPr>
        <w:t xml:space="preserve">, </w:t>
      </w:r>
      <w:proofErr w:type="spellStart"/>
      <w:r w:rsidRPr="0030058B">
        <w:rPr>
          <w:rFonts w:ascii="Arial" w:eastAsiaTheme="minorHAnsi" w:hAnsi="Arial" w:cs="Arial"/>
          <w:sz w:val="22"/>
          <w:szCs w:val="22"/>
          <w:lang w:val="en-GB" w:eastAsia="en-US"/>
        </w:rPr>
        <w:t>Goodrington</w:t>
      </w:r>
      <w:proofErr w:type="spellEnd"/>
      <w:r w:rsidRPr="0030058B">
        <w:rPr>
          <w:rFonts w:ascii="Arial" w:eastAsiaTheme="minorHAnsi" w:hAnsi="Arial" w:cs="Arial"/>
          <w:sz w:val="22"/>
          <w:szCs w:val="22"/>
          <w:lang w:val="en-GB" w:eastAsia="en-US"/>
        </w:rPr>
        <w:t xml:space="preserve"> Sands and </w:t>
      </w:r>
      <w:proofErr w:type="spellStart"/>
      <w:r w:rsidRPr="0030058B">
        <w:rPr>
          <w:rFonts w:ascii="Arial" w:eastAsiaTheme="minorHAnsi" w:hAnsi="Arial" w:cs="Arial"/>
          <w:sz w:val="22"/>
          <w:szCs w:val="22"/>
          <w:lang w:val="en-GB" w:eastAsia="en-US"/>
        </w:rPr>
        <w:t>Broadsands</w:t>
      </w:r>
      <w:proofErr w:type="spellEnd"/>
      <w:r w:rsidRPr="0030058B">
        <w:rPr>
          <w:rFonts w:ascii="Arial" w:eastAsiaTheme="minorHAnsi" w:hAnsi="Arial" w:cs="Arial"/>
          <w:sz w:val="22"/>
          <w:szCs w:val="22"/>
          <w:lang w:val="en-GB" w:eastAsia="en-US"/>
        </w:rPr>
        <w:t xml:space="preserve"> Beach may paint their hut doors and facia any colour by agreement.</w:t>
      </w:r>
    </w:p>
    <w:p w14:paraId="776EDF06" w14:textId="77777777" w:rsidR="0030058B" w:rsidRPr="0030058B" w:rsidRDefault="0030058B" w:rsidP="0030058B">
      <w:pPr>
        <w:widowControl/>
        <w:autoSpaceDE/>
        <w:autoSpaceDN/>
        <w:spacing w:line="259" w:lineRule="auto"/>
        <w:rPr>
          <w:rFonts w:ascii="Arial" w:eastAsiaTheme="minorHAnsi" w:hAnsi="Arial" w:cs="Arial"/>
          <w:sz w:val="22"/>
          <w:szCs w:val="22"/>
          <w:lang w:val="en-GB" w:eastAsia="en-US"/>
        </w:rPr>
      </w:pPr>
    </w:p>
    <w:p w14:paraId="736EF13F" w14:textId="77777777" w:rsidR="0030058B" w:rsidRPr="0030058B" w:rsidRDefault="0030058B" w:rsidP="0030058B">
      <w:pPr>
        <w:widowControl/>
        <w:autoSpaceDE/>
        <w:autoSpaceDN/>
        <w:spacing w:line="259" w:lineRule="auto"/>
        <w:rPr>
          <w:rFonts w:asciiTheme="minorHAnsi" w:eastAsiaTheme="minorHAnsi" w:hAnsiTheme="minorHAnsi" w:cstheme="minorBidi"/>
          <w:sz w:val="22"/>
          <w:szCs w:val="22"/>
          <w:lang w:val="en-GB" w:eastAsia="en-US"/>
        </w:rPr>
      </w:pPr>
      <w:r w:rsidRPr="0030058B">
        <w:rPr>
          <w:rFonts w:asciiTheme="minorHAnsi" w:eastAsiaTheme="minorHAnsi" w:hAnsiTheme="minorHAnsi" w:cstheme="minorBidi"/>
          <w:noProof/>
          <w:sz w:val="22"/>
          <w:szCs w:val="22"/>
          <w:lang w:val="en-GB"/>
        </w:rPr>
        <w:drawing>
          <wp:inline distT="0" distB="0" distL="0" distR="0" wp14:anchorId="1F36936B" wp14:editId="0BC21FAE">
            <wp:extent cx="5731510" cy="4420951"/>
            <wp:effectExtent l="0" t="0" r="2540" b="0"/>
            <wp:docPr id="2" name="Picture 2" descr="https://www.torbay.gov.uk/media/7064/hut-dimens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orbay.gov.uk/media/7064/hut-dimension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420951"/>
                    </a:xfrm>
                    <a:prstGeom prst="rect">
                      <a:avLst/>
                    </a:prstGeom>
                    <a:noFill/>
                    <a:ln>
                      <a:noFill/>
                    </a:ln>
                  </pic:spPr>
                </pic:pic>
              </a:graphicData>
            </a:graphic>
          </wp:inline>
        </w:drawing>
      </w:r>
    </w:p>
    <w:p w14:paraId="0229F8B3" w14:textId="77777777" w:rsidR="0030058B" w:rsidRPr="0055299C" w:rsidRDefault="0030058B">
      <w:pPr>
        <w:rPr>
          <w:rFonts w:ascii="Arial" w:hAnsi="Arial" w:cs="Arial"/>
          <w:sz w:val="22"/>
          <w:szCs w:val="22"/>
        </w:rPr>
      </w:pPr>
    </w:p>
    <w:sectPr w:rsidR="0030058B" w:rsidRPr="0055299C" w:rsidSect="00E5281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5" w:h="16837" w:code="9"/>
      <w:pgMar w:top="284" w:right="1134" w:bottom="964" w:left="1134" w:header="0" w:footer="0" w:gutter="0"/>
      <w:paperSrc w:first="2" w:other="2"/>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5CEA" w14:textId="77777777" w:rsidR="00257E5B" w:rsidRDefault="00257E5B">
      <w:r>
        <w:separator/>
      </w:r>
    </w:p>
  </w:endnote>
  <w:endnote w:type="continuationSeparator" w:id="0">
    <w:p w14:paraId="653A9E00" w14:textId="77777777" w:rsidR="00257E5B" w:rsidRDefault="0025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BCD6" w14:textId="77777777" w:rsidR="004F39A2" w:rsidRDefault="004F3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9B0E" w14:textId="0B79760B" w:rsidR="004F39A2" w:rsidRPr="004F39A2" w:rsidRDefault="004F39A2">
    <w:pPr>
      <w:pStyle w:val="Footer"/>
      <w:rPr>
        <w:rFonts w:asciiTheme="minorHAnsi" w:hAnsiTheme="minorHAnsi" w:cstheme="minorHAnsi"/>
      </w:rPr>
    </w:pPr>
    <w:r>
      <w:tab/>
    </w:r>
    <w:r w:rsidRPr="004F39A2">
      <w:tab/>
    </w:r>
    <w:r w:rsidRPr="004F39A2">
      <w:rPr>
        <w:rFonts w:asciiTheme="minorHAnsi" w:hAnsiTheme="minorHAnsi" w:cstheme="minorHAnsi"/>
      </w:rPr>
      <w:t>Version 13 updated 24</w:t>
    </w:r>
    <w:r w:rsidRPr="004F39A2">
      <w:rPr>
        <w:rFonts w:asciiTheme="minorHAnsi" w:hAnsiTheme="minorHAnsi" w:cstheme="minorHAnsi"/>
        <w:vertAlign w:val="superscript"/>
      </w:rPr>
      <w:t>th</w:t>
    </w:r>
    <w:r w:rsidRPr="004F39A2">
      <w:rPr>
        <w:rFonts w:asciiTheme="minorHAnsi" w:hAnsiTheme="minorHAnsi" w:cstheme="minorHAnsi"/>
      </w:rPr>
      <w:t xml:space="preserve"> 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7A5C" w14:textId="77777777" w:rsidR="00292050" w:rsidRPr="001436B8" w:rsidRDefault="00E52813" w:rsidP="001436B8">
    <w:pPr>
      <w:spacing w:before="100" w:beforeAutospacing="1" w:after="100" w:afterAutospacing="1"/>
      <w:jc w:val="center"/>
      <w:rPr>
        <w:rFonts w:ascii="Times New Roman" w:hAnsi="Times New Roman"/>
        <w:color w:val="0000FF"/>
      </w:rPr>
    </w:pPr>
    <w:r w:rsidRPr="00312134">
      <w:rPr>
        <w:rFonts w:ascii="Calibri" w:hAnsi="Calibri" w:cs="Arial"/>
        <w:bCs/>
        <w:noProof/>
        <w:color w:val="000000"/>
        <w:sz w:val="4"/>
        <w:szCs w:val="4"/>
        <w:lang w:val="en-GB"/>
      </w:rPr>
      <mc:AlternateContent>
        <mc:Choice Requires="wpg">
          <w:drawing>
            <wp:anchor distT="0" distB="0" distL="114300" distR="114300" simplePos="0" relativeHeight="251659264" behindDoc="0" locked="0" layoutInCell="1" allowOverlap="1" wp14:anchorId="58D9EEF2" wp14:editId="3BB09614">
              <wp:simplePos x="0" y="0"/>
              <wp:positionH relativeFrom="margin">
                <wp:posOffset>-752475</wp:posOffset>
              </wp:positionH>
              <wp:positionV relativeFrom="margin">
                <wp:posOffset>9252585</wp:posOffset>
              </wp:positionV>
              <wp:extent cx="7625715" cy="635"/>
              <wp:effectExtent l="19050" t="13335" r="13335" b="1460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5715" cy="635"/>
                        <a:chOff x="-96" y="16137"/>
                        <a:chExt cx="12009" cy="1"/>
                      </a:xfrm>
                    </wpg:grpSpPr>
                    <wps:wsp>
                      <wps:cNvPr id="3" name="AutoShape 2"/>
                      <wps:cNvCnPr>
                        <a:cxnSpLocks noChangeShapeType="1"/>
                      </wps:cNvCnPr>
                      <wps:spPr bwMode="auto">
                        <a:xfrm>
                          <a:off x="-96" y="16137"/>
                          <a:ext cx="749"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
                      <wps:cNvCnPr>
                        <a:cxnSpLocks noChangeShapeType="1"/>
                      </wps:cNvCnPr>
                      <wps:spPr bwMode="auto">
                        <a:xfrm>
                          <a:off x="653" y="16137"/>
                          <a:ext cx="733"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wps:wsp>
                      <wps:cNvPr id="5" name="AutoShape 4"/>
                      <wps:cNvCnPr>
                        <a:cxnSpLocks noChangeShapeType="1"/>
                      </wps:cNvCnPr>
                      <wps:spPr bwMode="auto">
                        <a:xfrm>
                          <a:off x="2852" y="16137"/>
                          <a:ext cx="9061"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5"/>
                      <wps:cNvCnPr>
                        <a:cxnSpLocks noChangeShapeType="1"/>
                      </wps:cNvCnPr>
                      <wps:spPr bwMode="auto">
                        <a:xfrm>
                          <a:off x="1386" y="16137"/>
                          <a:ext cx="733" cy="0"/>
                        </a:xfrm>
                        <a:prstGeom prst="straightConnector1">
                          <a:avLst/>
                        </a:prstGeom>
                        <a:noFill/>
                        <a:ln w="25400">
                          <a:solidFill>
                            <a:srgbClr val="FDE26F"/>
                          </a:solidFill>
                          <a:round/>
                          <a:headEnd/>
                          <a:tailEnd/>
                        </a:ln>
                        <a:extLst>
                          <a:ext uri="{909E8E84-426E-40DD-AFC4-6F175D3DCCD1}">
                            <a14:hiddenFill xmlns:a14="http://schemas.microsoft.com/office/drawing/2010/main">
                              <a:noFill/>
                            </a14:hiddenFill>
                          </a:ext>
                        </a:extLst>
                      </wps:spPr>
                      <wps:bodyPr/>
                    </wps:wsp>
                    <wps:wsp>
                      <wps:cNvPr id="7" name="AutoShape 6"/>
                      <wps:cNvCnPr>
                        <a:cxnSpLocks noChangeShapeType="1"/>
                      </wps:cNvCnPr>
                      <wps:spPr bwMode="auto">
                        <a:xfrm>
                          <a:off x="2119" y="16137"/>
                          <a:ext cx="733" cy="0"/>
                        </a:xfrm>
                        <a:prstGeom prst="straightConnector1">
                          <a:avLst/>
                        </a:prstGeom>
                        <a:noFill/>
                        <a:ln w="25400">
                          <a:solidFill>
                            <a:srgbClr val="1C802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816C41" id="Group 1" o:spid="_x0000_s1026" style="position:absolute;margin-left:-59.25pt;margin-top:728.55pt;width:600.45pt;height:.05pt;z-index:251659264;mso-position-horizontal-relative:margin;mso-position-vertical-relative:margin" coordorigin="-96,16137" coordsize="12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">
              <v:shapetype id="_x0000_t32" coordsize="21600,21600" o:spt="32" o:oned="t" path="m,l21600,21600e" filled="f">
                <v:path arrowok="t" fillok="f" o:connecttype="none"/>
                <o:lock v:ext="edit" shapetype="t"/>
              </v:shapetype>
              <v:shape id="AutoShape 2" o:spid="_x0000_s1027" type="#_x0000_t32" style="position:absolute;left:-96;top:16137;width:74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" strokeweight="2pt"/>
              <v:shape id="AutoShape 3" o:spid="_x0000_s1028" type="#_x0000_t32" style="position:absolute;left:653;top:16137;width: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" strokecolor="#1f497d" strokeweight="2pt"/>
              <v:shape id="AutoShape 4" o:spid="_x0000_s1029" type="#_x0000_t32" style="position:absolute;left:2852;top:16137;width:9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" strokeweight="2pt"/>
              <v:shape id="AutoShape 5" o:spid="_x0000_s1030" type="#_x0000_t32" style="position:absolute;left:1386;top:16137;width: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" strokecolor="#fde26f" strokeweight="2pt"/>
              <v:shape id="AutoShape 6" o:spid="_x0000_s1031" type="#_x0000_t32" style="position:absolute;left:2119;top:16137;width: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" strokecolor="#1c802f" strokeweight="2pt"/>
              <w10:wrap type="square" anchorx="margin" anchory="margin"/>
            </v:group>
          </w:pict>
        </mc:Fallback>
      </mc:AlternateContent>
    </w:r>
    <w:r w:rsidR="00813905">
      <w:rPr>
        <w:rFonts w:ascii="Arial" w:hAnsi="Arial" w:cs="Arial"/>
        <w:b/>
        <w:bCs/>
        <w:color w:val="3366FF"/>
        <w:sz w:val="27"/>
        <w:szCs w:val="27"/>
      </w:rPr>
      <w:t>TOR BAY HARBOUR</w:t>
    </w:r>
    <w:r w:rsidR="00813905">
      <w:rPr>
        <w:rFonts w:ascii="Times New Roman" w:hAnsi="Times New Roman"/>
        <w:color w:val="000000"/>
      </w:rPr>
      <w:t xml:space="preserve"> </w:t>
    </w:r>
    <w:r w:rsidR="00813905">
      <w:rPr>
        <w:rFonts w:ascii="Arial" w:hAnsi="Arial" w:cs="Arial"/>
        <w:color w:val="000000"/>
        <w:sz w:val="20"/>
        <w:szCs w:val="20"/>
      </w:rPr>
      <w:t xml:space="preserve">Torquay • </w:t>
    </w:r>
    <w:proofErr w:type="spellStart"/>
    <w:r w:rsidR="00813905">
      <w:rPr>
        <w:rFonts w:ascii="Arial" w:hAnsi="Arial" w:cs="Arial"/>
        <w:color w:val="000000"/>
        <w:sz w:val="20"/>
        <w:szCs w:val="20"/>
      </w:rPr>
      <w:t>Paignton</w:t>
    </w:r>
    <w:proofErr w:type="spellEnd"/>
    <w:r w:rsidR="00813905">
      <w:rPr>
        <w:rFonts w:ascii="Arial" w:hAnsi="Arial" w:cs="Arial"/>
        <w:color w:val="000000"/>
        <w:sz w:val="20"/>
        <w:szCs w:val="20"/>
      </w:rPr>
      <w:t xml:space="preserve"> • Brixham</w:t>
    </w:r>
    <w:r w:rsidR="00813905">
      <w:rPr>
        <w:rFonts w:ascii="Times New Roman" w:hAnsi="Times New Roman"/>
        <w:color w:val="000000"/>
      </w:rPr>
      <w:br/>
    </w:r>
    <w:r w:rsidR="00813905" w:rsidRPr="00B85506">
      <w:rPr>
        <w:rFonts w:ascii="Calibri" w:hAnsi="Calibri" w:cs="Arial"/>
        <w:bCs/>
        <w:color w:val="000000"/>
        <w:sz w:val="28"/>
      </w:rPr>
      <w:t>Delivering Harbour, Resort and Marine Services for Torbay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735C" w14:textId="77777777" w:rsidR="00257E5B" w:rsidRDefault="00257E5B">
      <w:r>
        <w:separator/>
      </w:r>
    </w:p>
  </w:footnote>
  <w:footnote w:type="continuationSeparator" w:id="0">
    <w:p w14:paraId="085C6439" w14:textId="77777777" w:rsidR="00257E5B" w:rsidRDefault="00257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27F9" w14:textId="77777777" w:rsidR="004F39A2" w:rsidRDefault="004F3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ED1B" w14:textId="77777777" w:rsidR="004F39A2" w:rsidRDefault="004F3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DFC5" w14:textId="77777777" w:rsidR="00E77195" w:rsidRDefault="00813905">
    <w:pPr>
      <w:pStyle w:val="Header"/>
      <w:tabs>
        <w:tab w:val="left" w:pos="5103"/>
      </w:tabs>
      <w:spacing w:line="320" w:lineRule="exact"/>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sz w:val="22"/>
        <w:szCs w:val="22"/>
        <w:lang w:val="en-GB"/>
      </w:rPr>
      <w:t xml:space="preserve"> </w:t>
    </w:r>
  </w:p>
  <w:p w14:paraId="126B71FE" w14:textId="77777777" w:rsidR="00E77195" w:rsidRDefault="004F39A2">
    <w:pPr>
      <w:pStyle w:val="Header"/>
      <w:jc w:val="right"/>
      <w:rPr>
        <w:lang w:val="en-GB"/>
      </w:rPr>
    </w:pPr>
  </w:p>
  <w:p w14:paraId="3F00E68E" w14:textId="77777777" w:rsidR="00E77195" w:rsidRDefault="004F39A2">
    <w:pPr>
      <w:pStyle w:val="Header"/>
      <w:rPr>
        <w:lang w:val="en-GB"/>
      </w:rPr>
    </w:pPr>
  </w:p>
  <w:p w14:paraId="2099A1CA" w14:textId="77777777" w:rsidR="00E77195" w:rsidRDefault="004F39A2">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5275"/>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3A2F64C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5EB164A3"/>
    <w:multiLevelType w:val="singleLevel"/>
    <w:tmpl w:val="0809000F"/>
    <w:lvl w:ilvl="0">
      <w:start w:val="1"/>
      <w:numFmt w:val="decimal"/>
      <w:lvlText w:val="%1."/>
      <w:lvlJc w:val="left"/>
      <w:pPr>
        <w:tabs>
          <w:tab w:val="num" w:pos="360"/>
        </w:tabs>
        <w:ind w:left="360" w:hanging="360"/>
      </w:pPr>
    </w:lvl>
  </w:abstractNum>
  <w:num w:numId="1" w16cid:durableId="694231724">
    <w:abstractNumId w:val="2"/>
  </w:num>
  <w:num w:numId="2" w16cid:durableId="284771160">
    <w:abstractNumId w:val="1"/>
  </w:num>
  <w:num w:numId="3" w16cid:durableId="180500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813"/>
    <w:rsid w:val="000A28E3"/>
    <w:rsid w:val="000C10E1"/>
    <w:rsid w:val="001E5EF0"/>
    <w:rsid w:val="00240F4F"/>
    <w:rsid w:val="00257E5B"/>
    <w:rsid w:val="002704B5"/>
    <w:rsid w:val="0030058B"/>
    <w:rsid w:val="003C72E1"/>
    <w:rsid w:val="003E0011"/>
    <w:rsid w:val="00443934"/>
    <w:rsid w:val="004F39A2"/>
    <w:rsid w:val="0055299C"/>
    <w:rsid w:val="00555F34"/>
    <w:rsid w:val="005959E8"/>
    <w:rsid w:val="005E031F"/>
    <w:rsid w:val="00715C56"/>
    <w:rsid w:val="00762822"/>
    <w:rsid w:val="007753ED"/>
    <w:rsid w:val="00813905"/>
    <w:rsid w:val="009D0B13"/>
    <w:rsid w:val="00AD5CD1"/>
    <w:rsid w:val="00B45CE6"/>
    <w:rsid w:val="00B81993"/>
    <w:rsid w:val="00BC42BA"/>
    <w:rsid w:val="00BC4CBA"/>
    <w:rsid w:val="00BD5665"/>
    <w:rsid w:val="00C33FB2"/>
    <w:rsid w:val="00D2408B"/>
    <w:rsid w:val="00DD5199"/>
    <w:rsid w:val="00E52813"/>
    <w:rsid w:val="00ED79AA"/>
    <w:rsid w:val="00F62866"/>
    <w:rsid w:val="00F7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3DF04"/>
  <w15:chartTrackingRefBased/>
  <w15:docId w15:val="{285E233F-26DF-48B8-B219-68116B21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813"/>
    <w:pPr>
      <w:widowControl w:val="0"/>
      <w:autoSpaceDE w:val="0"/>
      <w:autoSpaceDN w:val="0"/>
      <w:spacing w:line="240" w:lineRule="auto"/>
    </w:pPr>
    <w:rPr>
      <w:rFonts w:ascii="Goudy Old Style" w:eastAsia="Times New Roman" w:hAnsi="Goudy Old Style" w:cs="Goudy Old Style"/>
      <w:sz w:val="24"/>
      <w:szCs w:val="24"/>
      <w:lang w:val="en-US" w:eastAsia="en-GB"/>
    </w:rPr>
  </w:style>
  <w:style w:type="paragraph" w:styleId="Heading1">
    <w:name w:val="heading 1"/>
    <w:basedOn w:val="Normal"/>
    <w:next w:val="Normal"/>
    <w:link w:val="Heading1Char"/>
    <w:uiPriority w:val="99"/>
    <w:qFormat/>
    <w:rsid w:val="00E52813"/>
    <w:pPr>
      <w:keepNext/>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line="286" w:lineRule="auto"/>
      <w:jc w:val="both"/>
      <w:outlineLvl w:val="0"/>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2813"/>
    <w:rPr>
      <w:rFonts w:ascii="Goudy Old Style" w:eastAsia="Times New Roman" w:hAnsi="Goudy Old Style" w:cs="Goudy Old Style"/>
      <w:b/>
      <w:bCs/>
      <w:lang w:eastAsia="en-GB"/>
    </w:rPr>
  </w:style>
  <w:style w:type="paragraph" w:styleId="Header">
    <w:name w:val="header"/>
    <w:basedOn w:val="Normal"/>
    <w:link w:val="HeaderChar"/>
    <w:rsid w:val="00E52813"/>
    <w:pPr>
      <w:tabs>
        <w:tab w:val="center" w:pos="4153"/>
        <w:tab w:val="right" w:pos="8306"/>
      </w:tabs>
      <w:autoSpaceDE/>
      <w:autoSpaceDN/>
    </w:pPr>
    <w:rPr>
      <w:lang w:eastAsia="en-US"/>
    </w:rPr>
  </w:style>
  <w:style w:type="character" w:customStyle="1" w:styleId="HeaderChar">
    <w:name w:val="Header Char"/>
    <w:basedOn w:val="DefaultParagraphFont"/>
    <w:link w:val="Header"/>
    <w:rsid w:val="00E52813"/>
    <w:rPr>
      <w:rFonts w:ascii="Goudy Old Style" w:eastAsia="Times New Roman" w:hAnsi="Goudy Old Style" w:cs="Goudy Old Style"/>
      <w:sz w:val="24"/>
      <w:szCs w:val="24"/>
      <w:lang w:val="en-US"/>
    </w:rPr>
  </w:style>
  <w:style w:type="paragraph" w:styleId="ListParagraph">
    <w:name w:val="List Paragraph"/>
    <w:basedOn w:val="Normal"/>
    <w:uiPriority w:val="34"/>
    <w:qFormat/>
    <w:rsid w:val="00ED79AA"/>
    <w:pPr>
      <w:ind w:left="720"/>
      <w:contextualSpacing/>
    </w:pPr>
  </w:style>
  <w:style w:type="paragraph" w:styleId="Footer">
    <w:name w:val="footer"/>
    <w:basedOn w:val="Normal"/>
    <w:link w:val="FooterChar"/>
    <w:uiPriority w:val="99"/>
    <w:unhideWhenUsed/>
    <w:rsid w:val="004F39A2"/>
    <w:pPr>
      <w:tabs>
        <w:tab w:val="center" w:pos="4513"/>
        <w:tab w:val="right" w:pos="9026"/>
      </w:tabs>
    </w:pPr>
  </w:style>
  <w:style w:type="character" w:customStyle="1" w:styleId="FooterChar">
    <w:name w:val="Footer Char"/>
    <w:basedOn w:val="DefaultParagraphFont"/>
    <w:link w:val="Footer"/>
    <w:uiPriority w:val="99"/>
    <w:rsid w:val="004F39A2"/>
    <w:rPr>
      <w:rFonts w:ascii="Goudy Old Style" w:eastAsia="Times New Roman" w:hAnsi="Goudy Old Style" w:cs="Goudy Old Style"/>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0057">
      <w:bodyDiv w:val="1"/>
      <w:marLeft w:val="0"/>
      <w:marRight w:val="0"/>
      <w:marTop w:val="0"/>
      <w:marBottom w:val="0"/>
      <w:divBdr>
        <w:top w:val="none" w:sz="0" w:space="0" w:color="auto"/>
        <w:left w:val="none" w:sz="0" w:space="0" w:color="auto"/>
        <w:bottom w:val="none" w:sz="0" w:space="0" w:color="auto"/>
        <w:right w:val="none" w:sz="0" w:space="0" w:color="auto"/>
      </w:divBdr>
    </w:div>
    <w:div w:id="186786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b986fb6c43f5f8b36c9d8a33d53ed7f0">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416e551d7b1a781cca16d4ed7265169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31c7f2-4799-4f88-a31a-945dae619ccd}"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B2644F-CBF8-42EF-9947-5CAC0EA44A78}">
  <ds:schemaRefs>
    <ds:schemaRef ds:uri="http://schemas.microsoft.com/sharepoint/v3/contenttype/forms"/>
  </ds:schemaRefs>
</ds:datastoreItem>
</file>

<file path=customXml/itemProps2.xml><?xml version="1.0" encoding="utf-8"?>
<ds:datastoreItem xmlns:ds="http://schemas.openxmlformats.org/officeDocument/2006/customXml" ds:itemID="{5AAEB857-6BC3-4C4A-8632-2436F6F29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77F27-1638-4E5A-A5B3-14ADA6F60153}">
  <ds:schemaRefs>
    <ds:schemaRef ds:uri="21e08795-e594-43a2-9ea7-16e3644ae68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16be0e3-fb59-44d6-9a08-5c3bad261b2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Pinder, Simon</dc:creator>
  <cp:keywords/>
  <dc:description/>
  <cp:lastModifiedBy>Pinder, Simon</cp:lastModifiedBy>
  <cp:revision>4</cp:revision>
  <dcterms:created xsi:type="dcterms:W3CDTF">2023-01-27T15:02:00Z</dcterms:created>
  <dcterms:modified xsi:type="dcterms:W3CDTF">2023-03-02T12:08:00Z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